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</w:tblPr>
      <w:tblGrid>
        <w:gridCol w:w="10348"/>
      </w:tblGrid>
      <w:tr>
        <w:trPr>
          <w:trHeight w:hRule="atLeast" w:val="993"/>
        </w:trPr>
        <w:tc>
          <w:tcPr>
            <w:tcW w:type="dxa" w:w="10348"/>
          </w:tcPr>
          <w:p w14:paraId="01000000">
            <w:pPr>
              <w:ind w:firstLine="0" w:left="34"/>
              <w:jc w:val="center"/>
            </w:pPr>
            <w:r>
              <w:drawing>
                <wp:inline>
                  <wp:extent cx="509269" cy="6007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509269" cy="6007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</w:tcPr>
          <w:p w14:paraId="02000000">
            <w:pPr>
              <w:ind/>
              <w:jc w:val="center"/>
              <w:rPr>
                <w:b w:val="1"/>
                <w:sz w:val="16"/>
              </w:rPr>
            </w:pPr>
          </w:p>
          <w:p w14:paraId="03000000">
            <w:pPr>
              <w:ind/>
              <w:jc w:val="center"/>
            </w:pPr>
            <w:r>
              <w:t>РОСКОМНАДЗОР</w:t>
            </w:r>
          </w:p>
          <w:p w14:paraId="04000000">
            <w:pPr>
              <w:ind/>
              <w:jc w:val="center"/>
              <w:rPr>
                <w:b w:val="1"/>
              </w:rPr>
            </w:pP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СЛУЖБЫ ПО НАДЗОРУ В СФЕРЕ СВЯЗИ, ИНФОРМАЦИОННЫХ ТЕХ</w:t>
            </w:r>
            <w:r>
              <w:rPr>
                <w:sz w:val="28"/>
              </w:rPr>
              <w:t>НОЛОГИЙ И МАССОВЫХ КОММУНИКАЦИЙ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РЕСПУБЛИКЕ БУРЯТИЯ</w:t>
            </w: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ind/>
              <w:jc w:val="center"/>
              <w:rPr>
                <w:sz w:val="48"/>
              </w:rPr>
            </w:pPr>
            <w:r>
              <w:rPr>
                <w:sz w:val="48"/>
              </w:rPr>
              <w:t>П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К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З</w:t>
            </w:r>
          </w:p>
          <w:p w14:paraId="09000000">
            <w:pPr>
              <w:ind/>
              <w:jc w:val="center"/>
              <w:rPr>
                <w:sz w:val="16"/>
              </w:rPr>
            </w:pPr>
          </w:p>
          <w:p w14:paraId="0A000000">
            <w:pPr>
              <w:ind/>
              <w:jc w:val="center"/>
              <w:rPr>
                <w:sz w:val="16"/>
              </w:rPr>
            </w:pPr>
          </w:p>
          <w:p w14:paraId="0B000000">
            <w:r>
              <w:t xml:space="preserve">         </w:t>
            </w:r>
            <w:r>
              <w:rPr>
                <w:u w:val="single"/>
              </w:rPr>
              <w:t>01.04.2021</w:t>
            </w:r>
            <w:r>
              <w:t xml:space="preserve">                                                       </w:t>
            </w:r>
            <w:r>
              <w:t xml:space="preserve">      </w:t>
            </w:r>
            <w:r>
              <w:t xml:space="preserve">            </w:t>
            </w:r>
            <w:r>
              <w:t xml:space="preserve">                       </w:t>
            </w:r>
            <w:r>
              <w:t xml:space="preserve">    </w:t>
            </w:r>
            <w:r>
              <w:t xml:space="preserve">                   </w:t>
            </w:r>
            <w:r>
              <w:t xml:space="preserve">№ </w:t>
            </w:r>
            <w:r>
              <w:rPr>
                <w:u w:val="single"/>
              </w:rPr>
              <w:t>44</w:t>
            </w:r>
          </w:p>
        </w:tc>
      </w:tr>
      <w:tr>
        <w:trPr>
          <w:trHeight w:hRule="atLeast" w:val="80"/>
        </w:trPr>
        <w:tc>
          <w:tcPr>
            <w:tcW w:type="dxa" w:w="10348"/>
          </w:tcPr>
          <w:p w14:paraId="0C000000">
            <w:pPr>
              <w:ind/>
              <w:jc w:val="center"/>
            </w:pPr>
          </w:p>
          <w:p w14:paraId="0D000000">
            <w:pPr>
              <w:ind/>
              <w:jc w:val="center"/>
            </w:pPr>
            <w:r>
              <w:t>г. Улан-Удэ</w:t>
            </w:r>
          </w:p>
        </w:tc>
      </w:tr>
    </w:tbl>
    <w:p w14:paraId="0E000000"/>
    <w:p w14:paraId="0F000000"/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14:paraId="12000000"/>
    <w:p w14:paraId="13000000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27 июля 2014 года №79-ФЗ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 гражданской</w:t>
      </w:r>
      <w:r>
        <w:rPr>
          <w:sz w:val="28"/>
        </w:rPr>
        <w:t xml:space="preserve"> </w:t>
      </w:r>
      <w:r>
        <w:rPr>
          <w:sz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обеспечения конституционного права граждан</w:t>
      </w:r>
      <w:r>
        <w:rPr>
          <w:sz w:val="28"/>
        </w:rPr>
        <w:t xml:space="preserve"> Российской Федерации на равный доступ к государственной гражданской службе и права государственных </w:t>
      </w:r>
      <w:r>
        <w:rPr>
          <w:sz w:val="28"/>
        </w:rPr>
        <w:t>гражданских служащих</w:t>
      </w:r>
      <w:r>
        <w:rPr>
          <w:sz w:val="28"/>
        </w:rPr>
        <w:t xml:space="preserve"> </w:t>
      </w:r>
      <w:r>
        <w:rPr>
          <w:sz w:val="28"/>
        </w:rPr>
        <w:t>на должностной рост на конкурсной основе</w:t>
      </w:r>
      <w:r>
        <w:rPr>
          <w:sz w:val="28"/>
        </w:rPr>
        <w:t>,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р и к а з ы в а ю:</w:t>
      </w:r>
    </w:p>
    <w:p w14:paraId="15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Провести в</w:t>
      </w:r>
      <w:r>
        <w:rPr>
          <w:rFonts w:ascii="Times New Roman" w:hAnsi="Times New Roman"/>
          <w:sz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</w:rPr>
        <w:t>16 апреля 2021</w:t>
      </w:r>
      <w:r>
        <w:rPr>
          <w:rFonts w:ascii="Times New Roman" w:hAnsi="Times New Roman"/>
          <w:sz w:val="28"/>
        </w:rPr>
        <w:t xml:space="preserve"> года в 09</w:t>
      </w:r>
      <w:r>
        <w:rPr>
          <w:rFonts w:ascii="Times New Roman" w:hAnsi="Times New Roman"/>
          <w:sz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</w:rPr>
        <w:t xml:space="preserve"> по адресу: ул. Некрасова, д.20, г. Улан-Удэ.</w:t>
      </w:r>
    </w:p>
    <w:p w14:paraId="16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Утвердить список граждан (гражданских служащих), допущенных ко второму этапу конкурса в кадровый резерв (Приложение 1).</w:t>
      </w:r>
    </w:p>
    <w:p w14:paraId="17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Помощнику руководителя Коновалову В.А.</w:t>
      </w:r>
      <w:r>
        <w:rPr>
          <w:rFonts w:ascii="Times New Roman" w:hAnsi="Times New Roman"/>
          <w:sz w:val="28"/>
        </w:rPr>
        <w:t xml:space="preserve">  организовать р</w:t>
      </w:r>
      <w:r>
        <w:rPr>
          <w:rFonts w:ascii="Times New Roman" w:hAnsi="Times New Roman"/>
          <w:color w:val="000000"/>
          <w:spacing w:val="-1"/>
          <w:sz w:val="28"/>
        </w:rPr>
        <w:t xml:space="preserve">азмещение информации </w:t>
      </w:r>
      <w:r>
        <w:rPr>
          <w:rFonts w:ascii="Times New Roman" w:hAnsi="Times New Roman"/>
          <w:color w:val="000000"/>
          <w:spacing w:val="-1"/>
          <w:sz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</w:rPr>
        <w:t xml:space="preserve">и списки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(граждански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служащи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на 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</w:rPr>
        <w:t xml:space="preserve"> и на Федеральном портале государственной службы и управленческих кадров в установленном порядке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</w:rPr>
        <w:t xml:space="preserve">ксперту отдела </w:t>
      </w:r>
      <w:r>
        <w:rPr>
          <w:rFonts w:ascii="Times New Roman" w:hAnsi="Times New Roman"/>
          <w:color w:val="000000"/>
          <w:spacing w:val="-1"/>
          <w:sz w:val="28"/>
        </w:rPr>
        <w:t>ОФРиК</w:t>
      </w:r>
      <w:r>
        <w:rPr>
          <w:rFonts w:ascii="Times New Roman" w:hAnsi="Times New Roman"/>
          <w:color w:val="000000"/>
          <w:spacing w:val="-1"/>
          <w:sz w:val="28"/>
        </w:rPr>
        <w:t xml:space="preserve"> - </w:t>
      </w:r>
      <w:r>
        <w:rPr>
          <w:rFonts w:ascii="Times New Roman" w:hAnsi="Times New Roman"/>
          <w:color w:val="000000"/>
          <w:spacing w:val="-1"/>
          <w:sz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</w:rPr>
        <w:t xml:space="preserve">конкурсной </w:t>
      </w:r>
      <w:r>
        <w:rPr>
          <w:rFonts w:ascii="Times New Roman" w:hAnsi="Times New Roman"/>
          <w:color w:val="000000"/>
          <w:spacing w:val="-1"/>
          <w:sz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</w:rPr>
        <w:t>С.А. Савченко:</w:t>
      </w:r>
    </w:p>
    <w:p w14:paraId="19000000">
      <w:pPr>
        <w:pStyle w:val="Style_2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4.1</w:t>
      </w:r>
      <w:r>
        <w:rPr>
          <w:rFonts w:ascii="Times New Roman" w:hAnsi="Times New Roman"/>
          <w:color w:val="000000"/>
          <w:spacing w:val="-1"/>
          <w:sz w:val="28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pacing w:val="-1"/>
          <w:sz w:val="28"/>
        </w:rPr>
        <w:t>ведомить</w:t>
      </w:r>
      <w:r>
        <w:rPr>
          <w:rFonts w:ascii="Times New Roman" w:hAnsi="Times New Roman"/>
          <w:sz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</w:rPr>
        <w:t>ко второму</w:t>
      </w:r>
      <w:r>
        <w:rPr>
          <w:rFonts w:ascii="Times New Roman" w:hAnsi="Times New Roman"/>
          <w:sz w:val="28"/>
        </w:rPr>
        <w:t xml:space="preserve"> этап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в кадровый резерв</w:t>
      </w:r>
      <w:r>
        <w:rPr>
          <w:rFonts w:ascii="Times New Roman" w:hAnsi="Times New Roman"/>
          <w:sz w:val="28"/>
        </w:rPr>
        <w:t xml:space="preserve"> и независимых экспертов конкурсной комиссии в установленном порядке.</w:t>
      </w:r>
    </w:p>
    <w:p w14:paraId="1A000000">
      <w:pPr>
        <w:pStyle w:val="Style_2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         4.2. О</w:t>
      </w:r>
      <w:r>
        <w:rPr>
          <w:rFonts w:ascii="Times New Roman" w:hAnsi="Times New Roman"/>
          <w:sz w:val="28"/>
        </w:rPr>
        <w:t xml:space="preserve">рганизовать </w:t>
      </w:r>
      <w:r>
        <w:rPr>
          <w:rFonts w:ascii="Times New Roman" w:hAnsi="Times New Roman"/>
          <w:sz w:val="28"/>
        </w:rPr>
        <w:t xml:space="preserve">подготовку документов и </w:t>
      </w:r>
      <w:r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торого этапа конкурса.</w:t>
      </w:r>
    </w:p>
    <w:p w14:paraId="1B000000">
      <w:pPr>
        <w:pStyle w:val="Style_2"/>
        <w:numPr>
          <w:ilvl w:val="0"/>
          <w:numId w:val="2"/>
        </w:numPr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C000000">
      <w:pPr>
        <w:pStyle w:val="Style_2"/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</w:p>
    <w:p w14:paraId="1D000000"/>
    <w:p w14:paraId="1E000000">
      <w:pPr>
        <w:rPr>
          <w:sz w:val="28"/>
        </w:rPr>
      </w:pPr>
      <w:r>
        <w:rPr>
          <w:sz w:val="28"/>
        </w:rPr>
        <w:t>Врио</w:t>
      </w:r>
      <w:r>
        <w:rPr>
          <w:sz w:val="28"/>
        </w:rPr>
        <w:t xml:space="preserve">  руководителя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А.С. </w:t>
      </w:r>
      <w:r>
        <w:rPr>
          <w:sz w:val="28"/>
        </w:rPr>
        <w:t>Маркаков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ind/>
        <w:jc w:val="right"/>
        <w:rPr>
          <w:sz w:val="28"/>
        </w:rPr>
      </w:pPr>
    </w:p>
    <w:p w14:paraId="3D000000">
      <w:pPr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3E000000">
      <w:pPr>
        <w:ind/>
        <w:jc w:val="right"/>
        <w:rPr>
          <w:sz w:val="28"/>
        </w:rPr>
      </w:pPr>
      <w:r>
        <w:rPr>
          <w:sz w:val="28"/>
        </w:rPr>
        <w:t xml:space="preserve">к приказу Управления Роскомнадзора </w:t>
      </w:r>
    </w:p>
    <w:p w14:paraId="3F000000">
      <w:pPr>
        <w:ind/>
        <w:jc w:val="right"/>
        <w:rPr>
          <w:sz w:val="28"/>
        </w:rPr>
      </w:pPr>
      <w:r>
        <w:rPr>
          <w:sz w:val="28"/>
        </w:rPr>
        <w:t>по Республике Бурятия</w:t>
      </w:r>
    </w:p>
    <w:p w14:paraId="40000000">
      <w:pPr>
        <w:ind/>
        <w:jc w:val="right"/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>01</w:t>
      </w:r>
      <w:r>
        <w:rPr>
          <w:sz w:val="28"/>
        </w:rPr>
        <w:t xml:space="preserve">» </w:t>
      </w:r>
      <w:r>
        <w:rPr>
          <w:sz w:val="28"/>
          <w:u w:val="single"/>
        </w:rPr>
        <w:t>апреля</w:t>
      </w:r>
      <w:r>
        <w:rPr>
          <w:sz w:val="28"/>
        </w:rPr>
        <w:t xml:space="preserve"> 2021 г. № </w:t>
      </w:r>
      <w:r>
        <w:rPr>
          <w:sz w:val="28"/>
          <w:u w:val="single"/>
        </w:rPr>
        <w:t>44</w:t>
      </w:r>
    </w:p>
    <w:p w14:paraId="41000000">
      <w:pPr>
        <w:ind/>
        <w:jc w:val="right"/>
        <w:rPr>
          <w:sz w:val="28"/>
        </w:rPr>
      </w:pPr>
    </w:p>
    <w:p w14:paraId="42000000">
      <w:pPr>
        <w:ind/>
        <w:jc w:val="right"/>
        <w:rPr>
          <w:sz w:val="28"/>
        </w:rPr>
      </w:pPr>
    </w:p>
    <w:p w14:paraId="43000000">
      <w:pPr>
        <w:ind/>
        <w:jc w:val="right"/>
        <w:rPr>
          <w:sz w:val="28"/>
        </w:rPr>
      </w:pPr>
    </w:p>
    <w:p w14:paraId="44000000">
      <w:pPr>
        <w:ind/>
        <w:jc w:val="right"/>
        <w:rPr>
          <w:sz w:val="28"/>
        </w:rPr>
      </w:pPr>
    </w:p>
    <w:p w14:paraId="45000000">
      <w:pPr>
        <w:ind/>
        <w:jc w:val="right"/>
        <w:rPr>
          <w:sz w:val="28"/>
        </w:rPr>
      </w:pPr>
    </w:p>
    <w:p w14:paraId="46000000">
      <w:pPr>
        <w:ind/>
        <w:jc w:val="right"/>
        <w:rPr>
          <w:sz w:val="28"/>
        </w:rPr>
      </w:pPr>
    </w:p>
    <w:p w14:paraId="47000000">
      <w:pPr>
        <w:ind/>
        <w:jc w:val="center"/>
        <w:rPr>
          <w:sz w:val="28"/>
        </w:rPr>
      </w:pPr>
      <w:r>
        <w:rPr>
          <w:sz w:val="28"/>
        </w:rPr>
        <w:t>Список граждан,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допущенных ко второму этапу конкурса на включение в кадровый резерв</w:t>
      </w:r>
      <w:r>
        <w:rPr>
          <w:b w:val="1"/>
          <w:sz w:val="28"/>
        </w:rPr>
        <w:t xml:space="preserve"> </w:t>
      </w:r>
      <w:r>
        <w:rPr>
          <w:sz w:val="28"/>
        </w:rPr>
        <w:t>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14:paraId="49000000">
      <w:pPr>
        <w:ind/>
        <w:jc w:val="center"/>
        <w:rPr>
          <w:sz w:val="28"/>
        </w:rPr>
      </w:pPr>
    </w:p>
    <w:p w14:paraId="4A000000">
      <w:pPr>
        <w:ind/>
        <w:jc w:val="center"/>
        <w:rPr>
          <w:sz w:val="28"/>
        </w:rPr>
      </w:pPr>
    </w:p>
    <w:p w14:paraId="4B000000">
      <w:pPr>
        <w:ind/>
        <w:jc w:val="center"/>
        <w:rPr>
          <w:sz w:val="28"/>
        </w:rPr>
      </w:pPr>
    </w:p>
    <w:p w14:paraId="4C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Будаева</w:t>
      </w:r>
      <w:r>
        <w:rPr>
          <w:rFonts w:ascii="Times New Roman" w:hAnsi="Times New Roman"/>
          <w:sz w:val="28"/>
        </w:rPr>
        <w:t xml:space="preserve"> С.В.</w:t>
      </w:r>
    </w:p>
    <w:p w14:paraId="4D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Данзанова</w:t>
      </w:r>
      <w:r>
        <w:rPr>
          <w:rFonts w:ascii="Times New Roman" w:hAnsi="Times New Roman"/>
          <w:sz w:val="28"/>
        </w:rPr>
        <w:t xml:space="preserve"> Н.Г</w:t>
      </w:r>
    </w:p>
    <w:p w14:paraId="4E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Кондратюков С.Н.</w:t>
      </w:r>
    </w:p>
    <w:p w14:paraId="4F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Леонова С.Б.</w:t>
      </w:r>
    </w:p>
    <w:p w14:paraId="50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Лхасаранова</w:t>
      </w:r>
      <w:r>
        <w:rPr>
          <w:rFonts w:ascii="Times New Roman" w:hAnsi="Times New Roman"/>
          <w:sz w:val="28"/>
        </w:rPr>
        <w:t xml:space="preserve"> Ц.А.</w:t>
      </w:r>
    </w:p>
    <w:p w14:paraId="51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Макаров Э.Б.</w:t>
      </w:r>
    </w:p>
    <w:p w14:paraId="52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Олзоев</w:t>
      </w:r>
      <w:r>
        <w:rPr>
          <w:rFonts w:ascii="Times New Roman" w:hAnsi="Times New Roman"/>
          <w:sz w:val="28"/>
        </w:rPr>
        <w:t xml:space="preserve"> Э.-Д.И.</w:t>
      </w:r>
    </w:p>
    <w:p w14:paraId="53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Раднаева</w:t>
      </w:r>
      <w:r>
        <w:rPr>
          <w:rFonts w:ascii="Times New Roman" w:hAnsi="Times New Roman"/>
          <w:sz w:val="28"/>
        </w:rPr>
        <w:t xml:space="preserve"> А.О.</w:t>
      </w:r>
    </w:p>
    <w:p w14:paraId="54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Рабданов</w:t>
      </w:r>
      <w:r>
        <w:rPr>
          <w:rFonts w:ascii="Times New Roman" w:hAnsi="Times New Roman"/>
          <w:sz w:val="28"/>
        </w:rPr>
        <w:t xml:space="preserve"> Ч.Б.</w:t>
      </w:r>
    </w:p>
    <w:p w14:paraId="55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Санзаев</w:t>
      </w:r>
      <w:r>
        <w:rPr>
          <w:rFonts w:ascii="Times New Roman" w:hAnsi="Times New Roman"/>
          <w:sz w:val="28"/>
        </w:rPr>
        <w:t xml:space="preserve"> А.П.</w:t>
      </w:r>
    </w:p>
    <w:p w14:paraId="56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</w:t>
      </w:r>
      <w:bookmarkStart w:id="1" w:name="_GoBack"/>
      <w:bookmarkEnd w:id="1"/>
      <w:r>
        <w:rPr>
          <w:rFonts w:ascii="Times New Roman" w:hAnsi="Times New Roman"/>
          <w:sz w:val="28"/>
        </w:rPr>
        <w:t>ыбенова</w:t>
      </w:r>
      <w:r>
        <w:rPr>
          <w:rFonts w:ascii="Times New Roman" w:hAnsi="Times New Roman"/>
          <w:sz w:val="28"/>
        </w:rPr>
        <w:t xml:space="preserve"> Т.В.</w:t>
      </w:r>
    </w:p>
    <w:p w14:paraId="57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Цоктоева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Л.П.</w:t>
      </w:r>
    </w:p>
    <w:p w14:paraId="58000000">
      <w:pPr>
        <w:rPr>
          <w:sz w:val="28"/>
        </w:rPr>
      </w:pPr>
    </w:p>
    <w:p w14:paraId="59000000">
      <w:pPr>
        <w:rPr>
          <w:sz w:val="28"/>
        </w:rPr>
      </w:pPr>
    </w:p>
    <w:p w14:paraId="5A000000">
      <w:pPr>
        <w:rPr>
          <w:sz w:val="28"/>
        </w:rPr>
      </w:pPr>
    </w:p>
    <w:p w14:paraId="5B000000"/>
    <w:p w14:paraId="5C000000"/>
    <w:p w14:paraId="5D000000">
      <w:pPr>
        <w:pStyle w:val="Style_2"/>
        <w:tabs>
          <w:tab w:leader="none" w:pos="851" w:val="left"/>
        </w:tabs>
        <w:spacing w:after="0" w:line="240" w:lineRule="auto"/>
        <w:ind w:firstLine="0" w:left="709"/>
        <w:jc w:val="both"/>
      </w:pPr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5"/>
      <w:numFmt w:val="decimal"/>
      <w:lvlText w:val="%1"/>
      <w:lvlJc w:val="left"/>
      <w:pPr>
        <w:ind w:hanging="360" w:left="360"/>
      </w:pPr>
      <w:rPr>
        <w:color w:val="000000"/>
      </w:rPr>
    </w:lvl>
    <w:lvl w:ilvl="1">
      <w:start w:val="2"/>
      <w:numFmt w:val="decimal"/>
      <w:lvlText w:val="%1.%2"/>
      <w:lvlJc w:val="left"/>
      <w:pPr>
        <w:ind w:hanging="360" w:left="1069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2021-04-02T02:48:34Z</dcterms:modified>
</cp:coreProperties>
</file>