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Ind w:type="dxa" w:w="-3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3449"/>
        <w:gridCol w:w="3449"/>
        <w:gridCol w:w="3450"/>
      </w:tblGrid>
      <w:tr>
        <w:trPr>
          <w:trHeight w:hRule="atLeast" w:val="993"/>
        </w:trPr>
        <w:tc>
          <w:tcPr>
            <w:tcW w:type="dxa" w:w="10348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5000000">
            <w:pPr>
              <w:spacing w:after="100"/>
              <w:ind w:firstLine="3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wrapNone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3" r:link=""/>
                          <a:srcRect b="0" l="0" r="0" t="0"/>
                          <a:stretch/>
                        </pic:blipFill>
                        <pic:spPr>
                          <a:xfrm rot="0">
                            <a:ext cx="533400" cy="6286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wrapNone/>
                  <wp:docPr id="4" name="Picture 4"/>
                  <a:graphic>
                    <a:graphicData uri="http://schemas.openxmlformats.org/drawingml/2006/picture">
                      <pic:pic>
                        <pic:nvPicPr>
                          <pic:cNvPr id="3" name="Picture 3"/>
                          <pic:cNvPicPr preferRelativeResize="true"/>
                        </pic:nvPicPr>
                        <pic:blipFill>
                          <a:blip r:embed="rId4" r:link=""/>
                          <a:srcRect b="0" l="0" r="0" t="0"/>
                          <a:stretch/>
                        </pic:blipFill>
                        <pic:spPr>
                          <a:xfrm rot="0">
                            <a:ext cx="476250" cy="48577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atLeast" w:val="1871"/>
        </w:trPr>
        <w:tc>
          <w:tcPr>
            <w:tcW w:type="dxa" w:w="10348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6000000">
            <w:pPr>
              <w:spacing w:after="100"/>
              <w:ind w:firstLine="709"/>
              <w:jc w:val="both"/>
              <w:rPr>
                <w:rFonts w:ascii="Times New Roman" w:hAnsi="Times New Roman"/>
                <w:b w:val="1"/>
                <w:sz w:val="16"/>
              </w:rPr>
            </w:pPr>
          </w:p>
          <w:p w14:paraId="07000000">
            <w:pPr>
              <w:spacing w:after="100"/>
              <w:ind w:firstLine="34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РОСКОМНАДЗОР</w:t>
            </w:r>
          </w:p>
          <w:p w14:paraId="08000000">
            <w:pPr>
              <w:spacing w:after="100"/>
              <w:ind w:firstLine="34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9000000">
            <w:pPr>
              <w:spacing w:after="100"/>
              <w:ind w:firstLine="34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14:paraId="0A000000">
            <w:pPr>
              <w:spacing w:after="100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  <w:p w14:paraId="0B000000">
            <w:pPr>
              <w:spacing w:after="100"/>
              <w:ind w:firstLine="34"/>
              <w:jc w:val="center"/>
              <w:rPr>
                <w:sz w:val="48"/>
              </w:rPr>
            </w:pPr>
            <w:r>
              <w:rPr>
                <w:rFonts w:ascii="Times New Roman" w:hAnsi="Times New Roman"/>
                <w:sz w:val="48"/>
              </w:rPr>
              <w:t>ПРИКАЗ</w:t>
            </w:r>
          </w:p>
          <w:p w14:paraId="0C000000">
            <w:pPr>
              <w:tabs>
                <w:tab w:leader="none" w:pos="7689" w:val="left"/>
                <w:tab w:leader="none" w:pos="7831" w:val="left"/>
              </w:tabs>
              <w:spacing w:after="100"/>
              <w:ind w:firstLine="34"/>
              <w:jc w:val="both"/>
              <w:rPr>
                <w:sz w:val="24"/>
              </w:rPr>
            </w:pPr>
          </w:p>
        </w:tc>
      </w:tr>
      <w:tr>
        <w:trPr>
          <w:trHeight w:hRule="atLeast" w:val="437"/>
        </w:trPr>
        <w:tc>
          <w:tcPr>
            <w:tcW w:type="dxa" w:w="3449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D000000">
            <w:pPr>
              <w:spacing w:after="10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21.10.2022</w:t>
            </w:r>
          </w:p>
        </w:tc>
        <w:tc>
          <w:tcPr>
            <w:tcW w:type="dxa" w:w="344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E000000">
            <w:pPr>
              <w:spacing w:after="100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50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F000000">
            <w:pPr>
              <w:spacing w:after="100"/>
              <w:ind w:firstLine="3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101-нд</w:t>
            </w:r>
          </w:p>
        </w:tc>
      </w:tr>
      <w:tr>
        <w:trPr>
          <w:trHeight w:hRule="atLeast" w:val="80"/>
        </w:trPr>
        <w:tc>
          <w:tcPr>
            <w:tcW w:type="dxa" w:w="3449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spacing w:after="100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4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1000000">
            <w:pPr>
              <w:spacing w:after="10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Улан-Удэ</w:t>
            </w:r>
          </w:p>
        </w:tc>
        <w:tc>
          <w:tcPr>
            <w:tcW w:type="dxa" w:w="345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2000000">
            <w:pPr>
              <w:spacing w:after="100"/>
              <w:ind w:firstLine="709"/>
              <w:rPr>
                <w:rFonts w:ascii="Times New Roman" w:hAnsi="Times New Roman"/>
                <w:sz w:val="24"/>
              </w:rPr>
            </w:pPr>
          </w:p>
        </w:tc>
      </w:tr>
    </w:tbl>
    <w:p w14:paraId="13000000"/>
    <w:p w14:paraId="14000000">
      <w:pPr>
        <w:tabs>
          <w:tab w:leader="none" w:pos="709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</w:t>
      </w:r>
      <w:r>
        <w:rPr>
          <w:rFonts w:ascii="Times New Roman" w:hAnsi="Times New Roman"/>
          <w:b w:val="1"/>
          <w:sz w:val="28"/>
        </w:rPr>
        <w:t xml:space="preserve">план </w:t>
      </w:r>
      <w:r>
        <w:rPr>
          <w:rFonts w:ascii="Times New Roman" w:hAnsi="Times New Roman"/>
          <w:b w:val="1"/>
          <w:sz w:val="28"/>
        </w:rPr>
        <w:t>деятельности</w:t>
      </w:r>
      <w:r>
        <w:rPr>
          <w:rFonts w:ascii="Times New Roman" w:hAnsi="Times New Roman"/>
          <w:b w:val="1"/>
          <w:sz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Бурятия на 2022 год</w:t>
      </w:r>
    </w:p>
    <w:p w14:paraId="15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40"/>
        </w:rPr>
      </w:pPr>
    </w:p>
    <w:p w14:paraId="16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разъяснений Центрального аппарата Роскомнадзора от 20.10.2022 № </w:t>
      </w:r>
      <w:r>
        <w:rPr>
          <w:rFonts w:ascii="Times New Roman" w:hAnsi="Times New Roman"/>
          <w:sz w:val="28"/>
        </w:rPr>
        <w:t>07ТО-93402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причине</w:t>
      </w:r>
      <w:r>
        <w:rPr>
          <w:rFonts w:ascii="Times New Roman" w:hAnsi="Times New Roman"/>
          <w:sz w:val="28"/>
        </w:rPr>
        <w:t xml:space="preserve"> отсутствия ряда нормативных правовых актов, определяющих порядок проведения контрольных мероприятий (проверок), осуществляемых органами контроля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pacing w:val="60"/>
          <w:sz w:val="28"/>
        </w:rPr>
        <w:t>приказываю:</w:t>
      </w:r>
    </w:p>
    <w:p w14:paraId="17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 Исключить </w:t>
      </w:r>
      <w:r>
        <w:rPr>
          <w:rFonts w:ascii="Times New Roman" w:hAnsi="Times New Roman"/>
          <w:sz w:val="28"/>
        </w:rPr>
        <w:t>проверку</w:t>
      </w:r>
      <w:r>
        <w:rPr>
          <w:rFonts w:ascii="Times New Roman" w:hAnsi="Times New Roman"/>
          <w:sz w:val="28"/>
        </w:rPr>
        <w:t xml:space="preserve"> в отношении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Управления Федеральной почтовой связи Республики Бурятия – филиала АО «Почта России» </w:t>
      </w:r>
      <w:r>
        <w:rPr>
          <w:rFonts w:ascii="Times New Roman" w:hAnsi="Times New Roman"/>
          <w:sz w:val="28"/>
        </w:rPr>
        <w:t>из плана деятельности</w:t>
      </w:r>
      <w:r>
        <w:rPr>
          <w:rFonts w:ascii="Times New Roman" w:hAnsi="Times New Roman"/>
          <w:sz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 xml:space="preserve">2022 </w:t>
      </w:r>
      <w:r>
        <w:rPr>
          <w:rFonts w:ascii="Times New Roman" w:hAnsi="Times New Roman"/>
          <w:sz w:val="28"/>
        </w:rPr>
        <w:t>год.</w:t>
      </w:r>
    </w:p>
    <w:p w14:paraId="18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Помощнику руководителя В.А. Коновалову </w:t>
      </w:r>
      <w:r>
        <w:rPr>
          <w:rFonts w:ascii="Times New Roman" w:hAnsi="Times New Roman"/>
          <w:sz w:val="28"/>
        </w:rPr>
        <w:t>в течение 3-х дней разместить настоящий приказ на официальной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Интернет-странице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 в сети Интернет: 03.rkn.gov.ru.</w:t>
      </w:r>
    </w:p>
    <w:p w14:paraId="19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. </w:t>
      </w:r>
      <w:r>
        <w:rPr>
          <w:rFonts w:ascii="Times New Roman" w:hAnsi="Times New Roman"/>
          <w:sz w:val="28"/>
        </w:rPr>
        <w:t>Контроль за исполнением настоящего Приказа оставляю за собой.</w:t>
      </w:r>
    </w:p>
    <w:p w14:paraId="1A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1B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1C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3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5139"/>
        <w:gridCol w:w="5140"/>
      </w:tblGrid>
      <w:tr>
        <w:tc>
          <w:tcPr>
            <w:tcW w:type="dxa" w:w="513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D000000">
            <w:pPr>
              <w:widowControl w:val="0"/>
              <w:tabs>
                <w:tab w:leader="none" w:pos="426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</w:t>
            </w:r>
          </w:p>
        </w:tc>
        <w:tc>
          <w:tcPr>
            <w:tcW w:type="dxa" w:w="51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E000000">
            <w:pPr>
              <w:widowControl w:val="0"/>
              <w:tabs>
                <w:tab w:leader="none" w:pos="90" w:val="left"/>
                <w:tab w:leader="none" w:pos="426" w:val="left"/>
              </w:tabs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Ц.Б. Мункожаргалов</w:t>
            </w:r>
          </w:p>
        </w:tc>
      </w:tr>
    </w:tbl>
    <w:p w14:paraId="1F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20000000"/>
    <w:sectPr>
      <w:headerReference r:id="rId1" w:type="default"/>
      <w:footerReference r:id="rId2" w:type="default"/>
      <w:pgSz w:h="16838" w:w="11906"/>
      <w:pgMar w:bottom="1134" w:footer="708" w:gutter="0" w:header="708" w:left="993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spacing w:after="0" w:line="240" w:lineRule="auto"/>
      <w:ind/>
      <w:rPr>
        <w:rFonts w:ascii="Times New Roman" w:hAnsi="Times New Roman"/>
        <w:color w:val="000000"/>
        <w:highlight w:val="yellow"/>
      </w:rPr>
    </w:pPr>
    <w:r>
      <w:rPr>
        <w:rFonts w:ascii="Times New Roman" w:hAnsi="Times New Roman"/>
        <w:color w:val="000000"/>
      </w:rPr>
      <w:t>Исполнитель</w:t>
    </w:r>
    <w:r>
      <w:rPr>
        <w:rFonts w:ascii="Times New Roman" w:hAnsi="Times New Roman"/>
        <w:color w:val="000000"/>
      </w:rPr>
      <w:t xml:space="preserve">: </w:t>
    </w:r>
    <w:r>
      <w:rPr>
        <w:rFonts w:ascii="Times New Roman" w:hAnsi="Times New Roman"/>
        <w:color w:val="000000"/>
      </w:rPr>
      <w:t>Ринчиндоржиева Диана  Александровна</w:t>
    </w:r>
    <w:r>
      <w:rPr>
        <w:rFonts w:ascii="Times New Roman" w:hAnsi="Times New Roman"/>
        <w:color w:val="000000"/>
      </w:rPr>
      <w:t xml:space="preserve">, </w:t>
    </w:r>
    <w:r>
      <w:rPr>
        <w:rFonts w:ascii="Times New Roman" w:hAnsi="Times New Roman"/>
        <w:color w:val="000000"/>
      </w:rPr>
      <w:t>Начальник отдела</w:t>
    </w:r>
  </w:p>
  <w:p w14:paraId="04000000">
    <w:pPr>
      <w:tabs>
        <w:tab w:leader="none" w:pos="4677" w:val="center"/>
        <w:tab w:leader="none" w:pos="9355" w:val="right"/>
      </w:tabs>
      <w:spacing w:after="0" w:line="240" w:lineRule="auto"/>
      <w:ind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t>Тел.:</w:t>
    </w:r>
    <w:r>
      <w:rPr>
        <w:rFonts w:ascii="Times New Roman" w:hAnsi="Times New Roman"/>
        <w:color w:val="000000"/>
      </w:rPr>
      <w:t xml:space="preserve"> </w:t>
    </w:r>
    <w:r>
      <w:rPr>
        <w:rFonts w:ascii="Times New Roman" w:hAnsi="Times New Roman"/>
        <w:color w:val="000000"/>
      </w:rPr>
      <w:t>(3012) 379016 доб. 306</w:t>
    </w: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Calibri" w:hAnsi="Calibri"/>
      <w:color w:val="00000A"/>
    </w:rPr>
  </w:style>
  <w:style w:default="1" w:styleId="Style_4_ch" w:type="character">
    <w:name w:val="Normal"/>
    <w:link w:val="Style_4"/>
    <w:rPr>
      <w:rFonts w:ascii="Calibri" w:hAnsi="Calibri"/>
      <w:color w:val="00000A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4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Содержимое врезки"/>
    <w:basedOn w:val="Style_4"/>
    <w:link w:val="Style_11_ch"/>
  </w:style>
  <w:style w:styleId="Style_11_ch" w:type="character">
    <w:name w:val="Содержимое врезки"/>
    <w:basedOn w:val="Style_4_ch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Balloon Text"/>
    <w:basedOn w:val="Style_4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4_ch"/>
    <w:link w:val="Style_14"/>
    <w:rPr>
      <w:rFonts w:ascii="Tahoma" w:hAnsi="Tahoma"/>
      <w:sz w:val="16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annotation reference"/>
    <w:basedOn w:val="Style_19"/>
    <w:link w:val="Style_18_ch"/>
    <w:rPr>
      <w:sz w:val="16"/>
    </w:rPr>
  </w:style>
  <w:style w:styleId="Style_18_ch" w:type="character">
    <w:name w:val="annotation reference"/>
    <w:basedOn w:val="Style_19_ch"/>
    <w:link w:val="Style_18"/>
    <w:rPr>
      <w:sz w:val="16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4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Placeholder Text"/>
    <w:basedOn w:val="Style_19"/>
    <w:link w:val="Style_23_ch"/>
    <w:rPr>
      <w:color w:val="808080"/>
    </w:rPr>
  </w:style>
  <w:style w:styleId="Style_23_ch" w:type="character">
    <w:name w:val="Placeholder Text"/>
    <w:basedOn w:val="Style_19_ch"/>
    <w:link w:val="Style_23"/>
    <w:rPr>
      <w:color w:val="808080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4" w:type="paragraph">
    <w:name w:val="toc 5"/>
    <w:next w:val="Style_4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annotation text"/>
    <w:basedOn w:val="Style_4"/>
    <w:link w:val="Style_25_ch"/>
    <w:pPr>
      <w:spacing w:line="240" w:lineRule="auto"/>
      <w:ind/>
    </w:pPr>
    <w:rPr>
      <w:sz w:val="20"/>
    </w:rPr>
  </w:style>
  <w:style w:styleId="Style_25_ch" w:type="character">
    <w:name w:val="annotation text"/>
    <w:basedOn w:val="Style_4_ch"/>
    <w:link w:val="Style_25"/>
    <w:rPr>
      <w:sz w:val="20"/>
    </w:rPr>
  </w:style>
  <w:style w:styleId="Style_26" w:type="paragraph">
    <w:name w:val="Subtitle"/>
    <w:next w:val="Style_4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footer"/>
    <w:basedOn w:val="Style_4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7_ch" w:type="character">
    <w:name w:val="footer"/>
    <w:basedOn w:val="Style_4_ch"/>
    <w:link w:val="Style_27"/>
  </w:style>
  <w:style w:styleId="Style_28" w:type="paragraph">
    <w:name w:val="toc 10"/>
    <w:next w:val="Style_4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9" w:type="paragraph">
    <w:name w:val="Title"/>
    <w:next w:val="Style_4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32" w:type="paragraph">
    <w:name w:val="List Paragraph"/>
    <w:basedOn w:val="Style_4"/>
    <w:link w:val="Style_32_ch"/>
    <w:pPr>
      <w:ind w:firstLine="0" w:left="720"/>
      <w:contextualSpacing w:val="1"/>
    </w:pPr>
  </w:style>
  <w:style w:styleId="Style_32_ch" w:type="character">
    <w:name w:val="List Paragraph"/>
    <w:basedOn w:val="Style_4_ch"/>
    <w:link w:val="Style_32"/>
  </w:style>
  <w:style w:styleId="Style_3" w:type="table">
    <w:name w:val="Table Grid"/>
    <w:basedOn w:val="Style_3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Сетка таблицы1"/>
    <w:basedOn w:val="Style_33"/>
    <w:pPr>
      <w:spacing w:after="0" w:line="240" w:lineRule="auto"/>
      <w:ind/>
    </w:pPr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2.png" Type="http://schemas.openxmlformats.org/officeDocument/2006/relationships/imag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2022-10-24T03:32:26Z</dcterms:modified>
</cp:coreProperties>
</file>