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 3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3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 квартале 202</w:t>
      </w:r>
      <w:r>
        <w:rPr>
          <w:rFonts w:ascii="Times New Roman" w:hAnsi="Times New Roman"/>
          <w:color w:val="000000"/>
          <w:sz w:val="28"/>
        </w:rPr>
        <w:t>3 года поступило </w:t>
      </w:r>
      <w:r>
        <w:rPr>
          <w:rFonts w:ascii="Times New Roman" w:hAnsi="Times New Roman"/>
          <w:b w:val="1"/>
          <w:color w:val="000000"/>
          <w:sz w:val="28"/>
        </w:rPr>
        <w:t>294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я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20,5 %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22 года (</w:t>
      </w:r>
      <w:r>
        <w:rPr>
          <w:rFonts w:ascii="Times New Roman" w:hAnsi="Times New Roman"/>
          <w:color w:val="000000"/>
          <w:sz w:val="28"/>
        </w:rPr>
        <w:t>244 обращени</w:t>
      </w:r>
      <w:r>
        <w:rPr>
          <w:rFonts w:ascii="Times New Roman" w:hAnsi="Times New Roman"/>
          <w:color w:val="000000"/>
          <w:sz w:val="28"/>
        </w:rPr>
        <w:t>я).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14,3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1,7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12,6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4,7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66,7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компетенции Управления Роскомнадзора по Республике Бурятия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вопросами в сферах связи и </w:t>
      </w:r>
      <w:r>
        <w:rPr>
          <w:rFonts w:ascii="Times New Roman" w:hAnsi="Times New Roman"/>
          <w:color w:val="000000"/>
          <w:sz w:val="28"/>
        </w:rPr>
        <w:t xml:space="preserve">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организации деятельности сайтов.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, а также по пересылке, доставке и розыску почтовых отправлений, организации работы почтовых</w:t>
      </w:r>
      <w:r>
        <w:rPr>
          <w:rFonts w:ascii="Times New Roman" w:hAnsi="Times New Roman"/>
          <w:color w:val="000000"/>
          <w:sz w:val="28"/>
        </w:rPr>
        <w:t xml:space="preserve"> отделений и их сотрудников. 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организации деятельности редакций СМИ, а также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 и телевизионных передач.</w:t>
      </w:r>
    </w:p>
    <w:p w14:paraId="12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293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3,1 %;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1,4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24,6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68,9 %;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</w:t>
      </w:r>
      <w:r>
        <w:rPr>
          <w:rFonts w:ascii="Times New Roman" w:hAnsi="Times New Roman"/>
          <w:color w:val="000000"/>
          <w:sz w:val="28"/>
        </w:rPr>
        <w:t xml:space="preserve">территориальные органы Роскомнадзора – </w:t>
      </w:r>
      <w:r>
        <w:rPr>
          <w:rFonts w:ascii="Times New Roman" w:hAnsi="Times New Roman"/>
          <w:color w:val="000000"/>
          <w:sz w:val="28"/>
        </w:rPr>
        <w:t>1,0 %;</w:t>
      </w:r>
    </w:p>
    <w:p w14:paraId="19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0,7 %</w:t>
      </w:r>
      <w:r>
        <w:rPr>
          <w:rFonts w:ascii="Times New Roman" w:hAnsi="Times New Roman"/>
          <w:color w:val="000000"/>
          <w:sz w:val="28"/>
        </w:rPr>
        <w:t>;</w:t>
      </w:r>
    </w:p>
    <w:p w14:paraId="1A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Обращение отозвано гра</w:t>
      </w:r>
      <w:r>
        <w:rPr>
          <w:rFonts w:ascii="Times New Roman" w:hAnsi="Times New Roman"/>
          <w:color w:val="000000"/>
          <w:sz w:val="28"/>
        </w:rPr>
        <w:t xml:space="preserve">жданином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0,3 %</w:t>
      </w:r>
      <w:r>
        <w:rPr>
          <w:rFonts w:ascii="Times New Roman" w:hAnsi="Times New Roman"/>
          <w:color w:val="000000"/>
          <w:sz w:val="28"/>
        </w:rPr>
        <w:t>.</w:t>
      </w:r>
    </w:p>
    <w:p w14:paraId="1B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>рассмотрении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0,3 %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1 обращение).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Normal (Web)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1_ch"/>
    <w:link w:val="Style_10"/>
    <w:rPr>
      <w:rFonts w:ascii="Times New Roman" w:hAnsi="Times New Roman"/>
      <w:sz w:val="24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8"/>
    <w:link w:val="Style_12_ch"/>
    <w:rPr>
      <w:color w:val="0000FF"/>
      <w:u w:val="single"/>
    </w:rPr>
  </w:style>
  <w:style w:styleId="Style_12_ch" w:type="character">
    <w:name w:val="Hyperlink"/>
    <w:basedOn w:val="Style_8_ch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trong"/>
    <w:basedOn w:val="Style_8"/>
    <w:link w:val="Style_19_ch"/>
    <w:rPr>
      <w:b w:val="1"/>
    </w:rPr>
  </w:style>
  <w:style w:styleId="Style_19_ch" w:type="character">
    <w:name w:val="Strong"/>
    <w:basedOn w:val="Style_8_ch"/>
    <w:link w:val="Style_19"/>
    <w:rPr>
      <w:b w:val="1"/>
    </w:rPr>
  </w:style>
  <w:style w:styleId="Style_20" w:type="paragraph">
    <w:name w:val="Balloon Text"/>
    <w:basedOn w:val="Style_1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2023-11-02T03:32:14Z</dcterms:modified>
</cp:coreProperties>
</file>