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2C303C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A20A83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04.02.2022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8-нд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D51548" w:rsidRDefault="00637A5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 w:rsidR="00EE623E"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846AB" w:rsidRPr="00B013F0" w:rsidRDefault="008D5860" w:rsidP="008D586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деятельности средства массовой информации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журнала</w:t>
      </w:r>
      <w:r w:rsidRPr="00032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Eurasia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statum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et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legem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BE5E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(реестровая запись от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Pr="008D5860">
        <w:rPr>
          <w:rFonts w:ascii="Times New Roman" w:hAnsi="Times New Roman" w:cs="Times New Roman"/>
          <w:sz w:val="28"/>
        </w:rPr>
        <w:t>30.04.2013</w:t>
      </w:r>
      <w:r>
        <w:rPr>
          <w:rFonts w:ascii="Times New Roman" w:hAnsi="Times New Roman" w:cs="Times New Roman"/>
          <w:sz w:val="28"/>
        </w:rPr>
        <w:t xml:space="preserve"> № </w:t>
      </w:r>
      <w:r w:rsidRPr="008D5860">
        <w:rPr>
          <w:rFonts w:ascii="Times New Roman" w:hAnsi="Times New Roman" w:cs="Times New Roman"/>
          <w:sz w:val="28"/>
        </w:rPr>
        <w:t>ПИ ФС 77 - 53986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8D586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8D5860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8D5860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8D5860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8D5860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8D5860">
        <w:rPr>
          <w:rFonts w:ascii="Times New Roman" w:hAnsi="Times New Roman" w:cs="Times New Roman"/>
          <w:sz w:val="28"/>
        </w:rPr>
        <w:t>журнала</w:t>
      </w:r>
      <w:r w:rsidR="008D5860" w:rsidRPr="00032233">
        <w:rPr>
          <w:rFonts w:ascii="Times New Roman" w:hAnsi="Times New Roman" w:cs="Times New Roman"/>
          <w:sz w:val="28"/>
        </w:rPr>
        <w:t xml:space="preserve"> </w:t>
      </w:r>
      <w:r w:rsidR="008D5860">
        <w:rPr>
          <w:rFonts w:ascii="Times New Roman" w:hAnsi="Times New Roman" w:cs="Times New Roman"/>
          <w:sz w:val="28"/>
        </w:rPr>
        <w:t>«</w:t>
      </w:r>
      <w:proofErr w:type="spellStart"/>
      <w:r w:rsidR="008D5860">
        <w:rPr>
          <w:rFonts w:ascii="Times New Roman" w:hAnsi="Times New Roman" w:cs="Times New Roman"/>
          <w:sz w:val="28"/>
        </w:rPr>
        <w:t>Eurasia</w:t>
      </w:r>
      <w:proofErr w:type="spellEnd"/>
      <w:r w:rsidR="008D5860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8D5860">
        <w:rPr>
          <w:rFonts w:ascii="Times New Roman" w:hAnsi="Times New Roman" w:cs="Times New Roman"/>
          <w:sz w:val="28"/>
        </w:rPr>
        <w:t>statum</w:t>
      </w:r>
      <w:proofErr w:type="spellEnd"/>
      <w:r w:rsidR="008D586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D5860">
        <w:rPr>
          <w:rFonts w:ascii="Times New Roman" w:hAnsi="Times New Roman" w:cs="Times New Roman"/>
          <w:sz w:val="28"/>
        </w:rPr>
        <w:t>et</w:t>
      </w:r>
      <w:proofErr w:type="spellEnd"/>
      <w:r w:rsidR="008D586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D5860">
        <w:rPr>
          <w:rFonts w:ascii="Times New Roman" w:hAnsi="Times New Roman" w:cs="Times New Roman"/>
          <w:sz w:val="28"/>
        </w:rPr>
        <w:t>legem</w:t>
      </w:r>
      <w:proofErr w:type="spellEnd"/>
      <w:r w:rsidR="008D5860">
        <w:rPr>
          <w:rFonts w:ascii="Times New Roman" w:hAnsi="Times New Roman" w:cs="Times New Roman"/>
          <w:sz w:val="28"/>
        </w:rPr>
        <w:t>» (</w:t>
      </w:r>
      <w:r w:rsidR="008D5860">
        <w:rPr>
          <w:rFonts w:ascii="Times New Roman" w:hAnsi="Times New Roman" w:cs="Times New Roman"/>
          <w:sz w:val="28"/>
          <w:lang w:val="en-US"/>
        </w:rPr>
        <w:t>id</w:t>
      </w:r>
      <w:r w:rsidR="008D5860" w:rsidRPr="005728B3">
        <w:rPr>
          <w:rFonts w:ascii="Times New Roman" w:hAnsi="Times New Roman" w:cs="Times New Roman"/>
          <w:sz w:val="28"/>
        </w:rPr>
        <w:t xml:space="preserve"> </w:t>
      </w:r>
      <w:r w:rsidR="008D5860" w:rsidRPr="008D5860">
        <w:rPr>
          <w:rFonts w:ascii="Times New Roman" w:hAnsi="Times New Roman" w:cs="Times New Roman"/>
          <w:sz w:val="28"/>
        </w:rPr>
        <w:t>2799161</w:t>
      </w:r>
      <w:r w:rsidR="008D5860">
        <w:rPr>
          <w:rFonts w:ascii="Times New Roman" w:hAnsi="Times New Roman" w:cs="Times New Roman"/>
          <w:sz w:val="28"/>
        </w:rPr>
        <w:t>)</w:t>
      </w:r>
      <w:r w:rsidR="008D5860" w:rsidRPr="003A2B49">
        <w:rPr>
          <w:rFonts w:ascii="Times New Roman" w:hAnsi="Times New Roman" w:cs="Times New Roman"/>
          <w:sz w:val="28"/>
          <w:szCs w:val="28"/>
        </w:rPr>
        <w:t xml:space="preserve"> из плана деятельности </w:t>
      </w:r>
      <w:r w:rsidR="008D5860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8D5860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 w:rsidR="008D5860">
        <w:rPr>
          <w:rFonts w:ascii="Times New Roman" w:hAnsi="Times New Roman" w:cs="Times New Roman"/>
          <w:sz w:val="28"/>
          <w:szCs w:val="28"/>
        </w:rPr>
        <w:t>2022</w:t>
      </w:r>
      <w:r w:rsidR="008D5860" w:rsidRPr="00EE623E">
        <w:rPr>
          <w:rFonts w:ascii="Times New Roman" w:hAnsi="Times New Roman" w:cs="Times New Roman"/>
          <w:sz w:val="28"/>
          <w:szCs w:val="28"/>
        </w:rPr>
        <w:t xml:space="preserve"> </w:t>
      </w:r>
      <w:r w:rsidR="008D5860" w:rsidRPr="003A2B49">
        <w:rPr>
          <w:rFonts w:ascii="Times New Roman" w:hAnsi="Times New Roman" w:cs="Times New Roman"/>
          <w:sz w:val="28"/>
          <w:szCs w:val="28"/>
        </w:rPr>
        <w:t>год.</w:t>
      </w:r>
    </w:p>
    <w:p w:rsidR="008D5860" w:rsidRPr="00154724" w:rsidRDefault="00154724" w:rsidP="008D586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D5860">
        <w:rPr>
          <w:rFonts w:ascii="Times New Roman" w:hAnsi="Times New Roman" w:cs="Times New Roman"/>
          <w:sz w:val="28"/>
          <w:szCs w:val="28"/>
        </w:rPr>
        <w:t>Помощнику руководителя В.А. Коновалову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8D5860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 w:rsidR="008D5860">
        <w:rPr>
          <w:rFonts w:ascii="Times New Roman" w:hAnsi="Times New Roman" w:cs="Times New Roman"/>
          <w:sz w:val="28"/>
          <w:szCs w:val="28"/>
        </w:rPr>
        <w:t>2022</w:t>
      </w:r>
      <w:r w:rsidR="008D5860" w:rsidRPr="008E5C17">
        <w:rPr>
          <w:rFonts w:ascii="Times New Roman" w:hAnsi="Times New Roman" w:cs="Times New Roman"/>
          <w:sz w:val="28"/>
          <w:szCs w:val="28"/>
        </w:rPr>
        <w:t xml:space="preserve"> год</w:t>
      </w:r>
      <w:r w:rsidR="008D5860">
        <w:rPr>
          <w:rFonts w:ascii="Times New Roman" w:hAnsi="Times New Roman" w:cs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 связи, информационных</w:t>
      </w:r>
      <w:proofErr w:type="gramEnd"/>
      <w:r w:rsidR="008D5860">
        <w:rPr>
          <w:rFonts w:ascii="Times New Roman" w:hAnsi="Times New Roman" w:cs="Times New Roman"/>
          <w:sz w:val="28"/>
          <w:szCs w:val="28"/>
        </w:rPr>
        <w:t xml:space="preserve"> технологий и массовых коммуникаций по Республике Бурятия</w:t>
      </w:r>
      <w:r w:rsidR="008D5860" w:rsidRPr="00EE623E">
        <w:rPr>
          <w:rFonts w:ascii="Times New Roman" w:hAnsi="Times New Roman" w:cs="Times New Roman"/>
          <w:sz w:val="28"/>
          <w:szCs w:val="28"/>
        </w:rPr>
        <w:t xml:space="preserve"> </w:t>
      </w:r>
      <w:r w:rsidR="008D586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8D5860" w:rsidRPr="00154724">
        <w:rPr>
          <w:rFonts w:ascii="Times New Roman" w:hAnsi="Times New Roman" w:cs="Times New Roman"/>
          <w:sz w:val="28"/>
          <w:szCs w:val="28"/>
        </w:rPr>
        <w:t>.</w:t>
      </w:r>
    </w:p>
    <w:p w:rsidR="00242F96" w:rsidRDefault="008D5860" w:rsidP="008D5860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D5860" w:rsidRPr="00D939D7" w:rsidRDefault="008D5860" w:rsidP="008D5860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D51548" w:rsidRDefault="00637A51" w:rsidP="00256AED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</w:t>
            </w:r>
            <w:proofErr w:type="spellStart"/>
            <w:r w:rsidR="00256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рио</w:t>
            </w:r>
            <w:proofErr w:type="spellEnd"/>
            <w:r w:rsidR="00256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256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уководителя</w:t>
            </w:r>
            <w:proofErr w:type="spellEnd"/>
          </w:p>
        </w:tc>
        <w:tc>
          <w:tcPr>
            <w:tcW w:w="5140" w:type="dxa"/>
          </w:tcPr>
          <w:p w:rsidR="00D51548" w:rsidRDefault="00637A51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Маркаков</w:t>
            </w:r>
            <w:proofErr w:type="spellEnd"/>
          </w:p>
        </w:tc>
      </w:tr>
    </w:tbl>
    <w:p w:rsidR="00722EFD" w:rsidRDefault="00722EFD" w:rsidP="004D395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22EFD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7DC" w:rsidRDefault="00A777DC" w:rsidP="00AE17C7">
      <w:pPr>
        <w:spacing w:after="0" w:line="240" w:lineRule="auto"/>
      </w:pPr>
      <w:r>
        <w:separator/>
      </w:r>
    </w:p>
  </w:endnote>
  <w:endnote w:type="continuationSeparator" w:id="0">
    <w:p w:rsidR="00A777DC" w:rsidRDefault="00A777DC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Бальжанова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Ольга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Амгалановна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8D5860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310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7DC" w:rsidRDefault="00A777DC" w:rsidP="00AE17C7">
      <w:pPr>
        <w:spacing w:after="0" w:line="240" w:lineRule="auto"/>
      </w:pPr>
      <w:r>
        <w:separator/>
      </w:r>
    </w:p>
  </w:footnote>
  <w:footnote w:type="continuationSeparator" w:id="0">
    <w:p w:rsidR="00A777DC" w:rsidRDefault="00A777DC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2C303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39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56AED"/>
    <w:rsid w:val="00261828"/>
    <w:rsid w:val="00272472"/>
    <w:rsid w:val="002733E7"/>
    <w:rsid w:val="00295F72"/>
    <w:rsid w:val="002A2C8B"/>
    <w:rsid w:val="002C303C"/>
    <w:rsid w:val="002E7AAB"/>
    <w:rsid w:val="002F32DC"/>
    <w:rsid w:val="003A1BDA"/>
    <w:rsid w:val="003A2B49"/>
    <w:rsid w:val="0040183A"/>
    <w:rsid w:val="00402939"/>
    <w:rsid w:val="004515C0"/>
    <w:rsid w:val="0049523F"/>
    <w:rsid w:val="004D3959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37A51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D5860"/>
    <w:rsid w:val="008F1B29"/>
    <w:rsid w:val="00957258"/>
    <w:rsid w:val="009B62A6"/>
    <w:rsid w:val="009D7281"/>
    <w:rsid w:val="009E6372"/>
    <w:rsid w:val="00A20A83"/>
    <w:rsid w:val="00A51CE2"/>
    <w:rsid w:val="00A777DC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51548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4632BF" w:rsidP="004632BF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4632BF" w:rsidP="004632BF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3C4849" w:rsidP="003C4849">
          <w:pPr>
            <w:pStyle w:val="992BDA6B1D4A4A8398688E997FCD80D515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="00D35507" w:rsidRDefault="003C4849" w:rsidP="003C4849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632BF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257D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BF2CE1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32BF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4632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4632B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F75576A-B437-43F3-9A9F-945C19231167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2022-02-04T06:00:00Z</dcterms:created>
  <dcterms:modified xsi:type="dcterms:W3CDTF">2022-02-04T07:31:00Z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