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14" w:rsidRDefault="00C87D14" w:rsidP="00C87D14">
      <w:pPr>
        <w:pStyle w:val="a3"/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color w:val="000000"/>
          <w:sz w:val="16"/>
          <w:szCs w:val="16"/>
        </w:rPr>
        <w:t xml:space="preserve">В Управлении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Роскомнадзора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по Республике Бурятия 18 марта 2011 года по заявлению гражданского служащего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( 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далее-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Комиссиия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).  Комиссией установлено, что после увольнения с государственной гражданской службы гражданский служащий поступает на работу в коммерческую организацию связи, которая находится в другом регионе. Комиссией принято решение - дать согласие на замещение должности в коммерческой организации либо на выполнение работы на условиях гражданско-правового договора в 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87D14" w:rsidRDefault="00C87D14"/>
    <w:sectPr w:rsidR="00C8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14"/>
    <w:rsid w:val="00262FBA"/>
    <w:rsid w:val="00824332"/>
    <w:rsid w:val="00C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7D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87D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Управлении Роскомнадзора по Республике Бурятия 18 марта 2011 года по заявлению гражданского служащего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Управлении Роскомнадзора по Республике Бурятия 18 марта 2011 года по заявлению гражданского служащего состоялось заседание Комиссии по соблюдению требований к служебному поведению федеральных государственных гражданских служащих и урегулированию конфли</dc:title>
  <dc:creator>Томитова</dc:creator>
  <cp:lastModifiedBy>Пользователь Windows</cp:lastModifiedBy>
  <cp:revision>2</cp:revision>
  <dcterms:created xsi:type="dcterms:W3CDTF">2022-07-25T05:32:00Z</dcterms:created>
  <dcterms:modified xsi:type="dcterms:W3CDTF">2022-07-25T05:32:00Z</dcterms:modified>
</cp:coreProperties>
</file>