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19" w:rsidRDefault="000A2E58">
      <w:pPr>
        <w:spacing w:line="15" w:lineRule="exact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7pt;margin-top:-34.2pt;width:217.45pt;height:28pt;z-index:-251658752;mso-wrap-distance-left:5pt;mso-wrap-distance-right:5pt;mso-position-horizontal-relative:margin" filled="f" stroked="f">
            <v:textbox style="mso-fit-shape-to-text:t" inset="0,0,0,0">
              <w:txbxContent>
                <w:p w:rsidR="00E25019" w:rsidRDefault="000A2E58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 xml:space="preserve">               </w:t>
                  </w:r>
                  <w:r w:rsidR="00706AFD">
                    <w:rPr>
                      <w:rStyle w:val="2Exact"/>
                    </w:rPr>
                    <w:t>Утверждаю:</w:t>
                  </w:r>
                </w:p>
                <w:p w:rsidR="00E25019" w:rsidRDefault="00706AFD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 xml:space="preserve">Председатель </w:t>
                  </w:r>
                  <w:proofErr w:type="gramStart"/>
                  <w:r>
                    <w:rPr>
                      <w:rStyle w:val="2Exact"/>
                    </w:rPr>
                    <w:t>Консультативного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p w:rsidR="000A2E58" w:rsidRDefault="00706AFD" w:rsidP="000A2E58">
      <w:pPr>
        <w:pStyle w:val="20"/>
        <w:shd w:val="clear" w:color="auto" w:fill="auto"/>
        <w:spacing w:after="92" w:line="280" w:lineRule="exact"/>
        <w:ind w:left="5060" w:firstLine="0"/>
      </w:pPr>
      <w:r>
        <w:t>Совета, руководитель</w:t>
      </w:r>
      <w:r w:rsidR="000A2E58">
        <w:t xml:space="preserve"> </w:t>
      </w:r>
      <w:r>
        <w:t>Управления</w:t>
      </w:r>
    </w:p>
    <w:p w:rsidR="00E25019" w:rsidRDefault="00706AFD" w:rsidP="000A2E58">
      <w:pPr>
        <w:pStyle w:val="20"/>
        <w:shd w:val="clear" w:color="auto" w:fill="auto"/>
        <w:spacing w:after="92" w:line="280" w:lineRule="exact"/>
        <w:ind w:left="5060" w:firstLine="0"/>
      </w:pPr>
      <w:r>
        <w:t xml:space="preserve"> </w:t>
      </w:r>
      <w:proofErr w:type="spellStart"/>
      <w:r>
        <w:t>Роскомнадзора</w:t>
      </w:r>
      <w:proofErr w:type="spellEnd"/>
      <w:r>
        <w:t xml:space="preserve"> по Республике</w:t>
      </w:r>
      <w:r w:rsidR="000A2E58">
        <w:t xml:space="preserve"> </w:t>
      </w:r>
      <w:r>
        <w:t>Бурятия</w:t>
      </w:r>
    </w:p>
    <w:p w:rsidR="000A2E58" w:rsidRDefault="000A2E58" w:rsidP="000A2E58">
      <w:pPr>
        <w:pStyle w:val="20"/>
        <w:shd w:val="clear" w:color="auto" w:fill="auto"/>
        <w:spacing w:after="92" w:line="280" w:lineRule="exact"/>
        <w:ind w:left="5060" w:firstLine="0"/>
      </w:pPr>
      <w:r>
        <w:t xml:space="preserve">_________ </w:t>
      </w:r>
      <w:proofErr w:type="spellStart"/>
      <w:r>
        <w:t>Л.Б.-Ж.Дамдинова</w:t>
      </w:r>
      <w:proofErr w:type="spellEnd"/>
    </w:p>
    <w:p w:rsidR="000A2E58" w:rsidRDefault="000A2E58" w:rsidP="000A2E58">
      <w:pPr>
        <w:pStyle w:val="20"/>
        <w:shd w:val="clear" w:color="auto" w:fill="auto"/>
        <w:spacing w:after="92" w:line="280" w:lineRule="exact"/>
        <w:ind w:left="5060" w:firstLine="0"/>
      </w:pPr>
    </w:p>
    <w:p w:rsidR="00E25019" w:rsidRDefault="00706AFD">
      <w:pPr>
        <w:pStyle w:val="20"/>
        <w:shd w:val="clear" w:color="auto" w:fill="auto"/>
        <w:spacing w:after="184" w:line="280" w:lineRule="exact"/>
        <w:ind w:left="20" w:firstLine="0"/>
        <w:jc w:val="center"/>
      </w:pPr>
      <w:r>
        <w:t>Протокол</w:t>
      </w:r>
    </w:p>
    <w:p w:rsidR="00E25019" w:rsidRDefault="00706AFD">
      <w:pPr>
        <w:pStyle w:val="20"/>
        <w:shd w:val="clear" w:color="auto" w:fill="auto"/>
        <w:spacing w:after="213" w:line="322" w:lineRule="exact"/>
        <w:ind w:left="20" w:firstLine="0"/>
        <w:jc w:val="center"/>
      </w:pPr>
      <w:r>
        <w:t xml:space="preserve">Заседания Консультативного Совета </w:t>
      </w:r>
      <w:proofErr w:type="gramStart"/>
      <w:r>
        <w:t>по применению законодательства</w:t>
      </w:r>
      <w:r>
        <w:br/>
        <w:t>Российской Федерации о средствах массовой информации при Управлении</w:t>
      </w:r>
      <w:r>
        <w:br/>
        <w:t>Федеральной службы по надзору в сфере</w:t>
      </w:r>
      <w:proofErr w:type="gramEnd"/>
      <w:r>
        <w:t xml:space="preserve"> связи, информационных технологий</w:t>
      </w:r>
      <w:r>
        <w:br/>
        <w:t>и массовых коммуникаций по Республике Бурятия.</w:t>
      </w:r>
    </w:p>
    <w:p w:rsidR="00E25019" w:rsidRDefault="008972E2">
      <w:pPr>
        <w:pStyle w:val="20"/>
        <w:shd w:val="clear" w:color="auto" w:fill="auto"/>
        <w:spacing w:after="212" w:line="280" w:lineRule="exact"/>
        <w:ind w:left="160" w:firstLine="0"/>
      </w:pPr>
      <w:r>
        <w:pict>
          <v:shape id="_x0000_s1029" type="#_x0000_t202" style="position:absolute;left:0;text-align:left;margin-left:388.2pt;margin-top:-1.6pt;width:73.45pt;height:16.85pt;z-index:-251655680;mso-wrap-distance-left:5pt;mso-wrap-distance-right:5pt;mso-position-horizontal-relative:margin" filled="f" stroked="f">
            <v:textbox style="mso-fit-shape-to-text:t" inset="0,0,0,0">
              <w:txbxContent>
                <w:p w:rsidR="00E25019" w:rsidRDefault="00706AFD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24.02.2016г.</w:t>
                  </w:r>
                </w:p>
              </w:txbxContent>
            </v:textbox>
            <w10:wrap type="square" side="left" anchorx="margin"/>
          </v:shape>
        </w:pict>
      </w:r>
      <w:r w:rsidR="00706AFD">
        <w:t>г. Улан-Удэ</w:t>
      </w:r>
    </w:p>
    <w:p w:rsidR="00E25019" w:rsidRDefault="00706AFD">
      <w:pPr>
        <w:pStyle w:val="10"/>
        <w:keepNext/>
        <w:keepLines/>
        <w:shd w:val="clear" w:color="auto" w:fill="auto"/>
        <w:spacing w:before="0" w:after="184" w:line="280" w:lineRule="exact"/>
      </w:pPr>
      <w:bookmarkStart w:id="0" w:name="bookmark0"/>
      <w:r>
        <w:t>Присутствовали:</w:t>
      </w:r>
      <w:bookmarkEnd w:id="0"/>
    </w:p>
    <w:p w:rsidR="00E25019" w:rsidRDefault="00706AFD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line="322" w:lineRule="exact"/>
        <w:ind w:firstLine="0"/>
        <w:jc w:val="both"/>
      </w:pPr>
      <w:r>
        <w:t xml:space="preserve">Л.Б-Ж. </w:t>
      </w:r>
      <w:proofErr w:type="spellStart"/>
      <w:r>
        <w:t>Дамдинова</w:t>
      </w:r>
      <w:proofErr w:type="spellEnd"/>
      <w:r>
        <w:t xml:space="preserve">, председатель Консультативного Совета, руководитель Управления </w:t>
      </w:r>
      <w:proofErr w:type="spellStart"/>
      <w:r>
        <w:t>Роскомнадзора</w:t>
      </w:r>
      <w:proofErr w:type="spellEnd"/>
      <w:r>
        <w:t xml:space="preserve"> по Республику Бурятия;</w:t>
      </w:r>
    </w:p>
    <w:p w:rsidR="00E25019" w:rsidRDefault="00706AFD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-К.В.Серебренников, член Консультативного Совета, заместитель руководителя Управления </w:t>
      </w:r>
      <w:proofErr w:type="spellStart"/>
      <w:r>
        <w:t>Роскомнадзора</w:t>
      </w:r>
      <w:proofErr w:type="spellEnd"/>
      <w:r>
        <w:t xml:space="preserve"> по Республике Бурятия;</w:t>
      </w:r>
    </w:p>
    <w:p w:rsidR="00E25019" w:rsidRDefault="00706AFD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322" w:lineRule="exact"/>
        <w:ind w:firstLine="0"/>
        <w:jc w:val="both"/>
      </w:pPr>
      <w:r>
        <w:t xml:space="preserve">В.В. </w:t>
      </w:r>
      <w:proofErr w:type="spellStart"/>
      <w:r>
        <w:t>Башкеева</w:t>
      </w:r>
      <w:proofErr w:type="spellEnd"/>
      <w:r>
        <w:t>, член Консультативного Совета, доктор филологических наук, профессор БГУ;</w:t>
      </w:r>
    </w:p>
    <w:p w:rsidR="00E25019" w:rsidRDefault="00706AFD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300" w:line="322" w:lineRule="exact"/>
        <w:ind w:firstLine="0"/>
        <w:jc w:val="both"/>
      </w:pPr>
      <w:r>
        <w:t>Д.А. Столяров, член Консультативного Совета, старший помощник руководителя следственного управления Следственного комитета Российской Федерации по Республике Бурятия;</w:t>
      </w:r>
    </w:p>
    <w:p w:rsidR="00E25019" w:rsidRDefault="00706AFD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142" w:line="322" w:lineRule="exact"/>
        <w:ind w:firstLine="0"/>
        <w:jc w:val="both"/>
      </w:pPr>
      <w:r>
        <w:t>М.А.Харитонов, член Консультативного Совета, заместитель руководителя Администрации Главы Республики Бурятия и Правительства Республики Бурятия - председатель Комитета по межнациональным отношениям и развитию гражданских инициатив Администрации Главы Республики Бурятия и Правительства Республики Бурятия;</w:t>
      </w:r>
    </w:p>
    <w:p w:rsidR="00E25019" w:rsidRDefault="00706AFD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370" w:lineRule="exact"/>
        <w:ind w:firstLine="0"/>
        <w:jc w:val="both"/>
      </w:pPr>
      <w:r>
        <w:t xml:space="preserve">Г.Б. </w:t>
      </w:r>
      <w:proofErr w:type="spellStart"/>
      <w:r>
        <w:t>Дашиева</w:t>
      </w:r>
      <w:proofErr w:type="spellEnd"/>
      <w:r>
        <w:t>, член Консультативного Совета, начальник отдела пресс- службы и информации Информационно-аналитического комитета (но согласованию на основании письма исх.№16-000122 от 24.02.2016г.)</w:t>
      </w:r>
    </w:p>
    <w:p w:rsidR="00E25019" w:rsidRDefault="00706AFD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215" w:line="370" w:lineRule="exact"/>
        <w:ind w:firstLine="0"/>
        <w:jc w:val="both"/>
      </w:pPr>
      <w:proofErr w:type="spellStart"/>
      <w:r>
        <w:t>Доброскокина</w:t>
      </w:r>
      <w:proofErr w:type="spellEnd"/>
      <w:r>
        <w:t xml:space="preserve"> А.С., член Консультативного Совета, главный специалист- эксперт ОМВПРРН референта ГГС РФ 1 класса Управления ФСКН России по Республике Бурятия;</w:t>
      </w:r>
    </w:p>
    <w:p w:rsidR="00E25019" w:rsidRDefault="00706AFD">
      <w:pPr>
        <w:pStyle w:val="20"/>
        <w:shd w:val="clear" w:color="auto" w:fill="auto"/>
        <w:spacing w:after="184" w:line="326" w:lineRule="exact"/>
        <w:ind w:firstLine="0"/>
        <w:jc w:val="both"/>
      </w:pPr>
      <w:r>
        <w:t xml:space="preserve">- Н.В.Данилова, член Консультативного Совета, </w:t>
      </w: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начальника отдела по защите прав субъектов персональных данных, надзора в сфере</w:t>
      </w:r>
      <w:r>
        <w:br w:type="page"/>
      </w:r>
      <w:r>
        <w:lastRenderedPageBreak/>
        <w:t xml:space="preserve">информационных технологий, контроля (надзора) в сфере массовых коммуникаций Управления </w:t>
      </w:r>
      <w:proofErr w:type="spellStart"/>
      <w:r>
        <w:t>Роскомнадзора</w:t>
      </w:r>
      <w:proofErr w:type="spellEnd"/>
      <w:r>
        <w:t xml:space="preserve"> по Республике Бурятия.</w:t>
      </w:r>
    </w:p>
    <w:p w:rsidR="00E25019" w:rsidRDefault="00706AFD">
      <w:pPr>
        <w:pStyle w:val="20"/>
        <w:shd w:val="clear" w:color="auto" w:fill="auto"/>
        <w:spacing w:after="213" w:line="322" w:lineRule="exact"/>
        <w:ind w:firstLine="0"/>
        <w:jc w:val="both"/>
      </w:pPr>
      <w:r>
        <w:rPr>
          <w:rStyle w:val="21"/>
        </w:rPr>
        <w:t xml:space="preserve">Отсутствовали </w:t>
      </w:r>
      <w:r>
        <w:t xml:space="preserve">члены Консультативного совета: </w:t>
      </w:r>
      <w:proofErr w:type="spellStart"/>
      <w:proofErr w:type="gramStart"/>
      <w:r>
        <w:t>Цойжилова</w:t>
      </w:r>
      <w:proofErr w:type="spellEnd"/>
      <w:r>
        <w:t xml:space="preserve"> О.Б. (в связи с производственной занятостью), </w:t>
      </w:r>
      <w:proofErr w:type="spellStart"/>
      <w:r>
        <w:t>Нагуслаева</w:t>
      </w:r>
      <w:proofErr w:type="spellEnd"/>
      <w:r>
        <w:t xml:space="preserve"> Т.М. (в связи с отпуском), Степанова М.А. (в связи с отпуском), </w:t>
      </w:r>
      <w:proofErr w:type="spellStart"/>
      <w:r>
        <w:t>Золтуев</w:t>
      </w:r>
      <w:proofErr w:type="spellEnd"/>
      <w:r>
        <w:t xml:space="preserve"> В.С. (в связи с производственной занятостью), </w:t>
      </w:r>
      <w:proofErr w:type="spellStart"/>
      <w:r>
        <w:t>Монсонова</w:t>
      </w:r>
      <w:proofErr w:type="spellEnd"/>
      <w:r>
        <w:t xml:space="preserve"> А.Р. (в связи с декретным отпуском), </w:t>
      </w:r>
      <w:proofErr w:type="spellStart"/>
      <w:r>
        <w:t>Норбоева</w:t>
      </w:r>
      <w:proofErr w:type="spellEnd"/>
      <w:r>
        <w:t xml:space="preserve"> О.О. (в связи с болезнью), Пелевина М.В. (в связи с болезнью).</w:t>
      </w:r>
      <w:proofErr w:type="gramEnd"/>
    </w:p>
    <w:p w:rsidR="00E25019" w:rsidRDefault="00706AFD">
      <w:pPr>
        <w:pStyle w:val="10"/>
        <w:keepNext/>
        <w:keepLines/>
        <w:shd w:val="clear" w:color="auto" w:fill="auto"/>
        <w:spacing w:before="0" w:after="212" w:line="280" w:lineRule="exact"/>
      </w:pPr>
      <w:bookmarkStart w:id="1" w:name="bookmark1"/>
      <w:r>
        <w:t>Повестка дня:</w:t>
      </w:r>
      <w:bookmarkEnd w:id="1"/>
    </w:p>
    <w:p w:rsidR="00E25019" w:rsidRDefault="00706AFD">
      <w:pPr>
        <w:pStyle w:val="20"/>
        <w:shd w:val="clear" w:color="auto" w:fill="auto"/>
        <w:spacing w:after="184" w:line="280" w:lineRule="exact"/>
        <w:ind w:firstLine="0"/>
        <w:jc w:val="both"/>
      </w:pPr>
      <w:r>
        <w:t>были рассмотрены следующие вопросы:</w:t>
      </w:r>
    </w:p>
    <w:p w:rsidR="00E25019" w:rsidRDefault="00706AFD">
      <w:pPr>
        <w:pStyle w:val="20"/>
        <w:shd w:val="clear" w:color="auto" w:fill="auto"/>
        <w:spacing w:after="300" w:line="322" w:lineRule="exact"/>
        <w:ind w:left="860"/>
        <w:jc w:val="both"/>
      </w:pPr>
      <w:r>
        <w:t>1) Установление признаков нарушений статьи 4 Закона РФ «О СМИ» в статье «Миф о потерянном величии» (в части распространения материалов, содержащих нецензурную брань), опубликованной в газете «Аргументы и факты в Бурятии» №39 от 23 сентября 2015 года.</w:t>
      </w:r>
    </w:p>
    <w:p w:rsidR="00E25019" w:rsidRDefault="00706AFD">
      <w:pPr>
        <w:pStyle w:val="20"/>
        <w:shd w:val="clear" w:color="auto" w:fill="auto"/>
        <w:spacing w:after="184" w:line="322" w:lineRule="exact"/>
        <w:ind w:firstLine="0"/>
        <w:jc w:val="both"/>
      </w:pPr>
      <w:r>
        <w:t xml:space="preserve">Заседание открыла председатель Консультативного Совета, руководитель Управления Федеральной службы *по надзору в сфере связи, информационных технологий и массовых коммуникаций по Республике Бурятия (далее - Управление) Л.Б-Ж. </w:t>
      </w:r>
      <w:proofErr w:type="spellStart"/>
      <w:r>
        <w:t>Дамдинова</w:t>
      </w:r>
      <w:proofErr w:type="spellEnd"/>
      <w:r>
        <w:t>.</w:t>
      </w:r>
    </w:p>
    <w:p w:rsidR="00E25019" w:rsidRDefault="00706AFD">
      <w:pPr>
        <w:pStyle w:val="20"/>
        <w:shd w:val="clear" w:color="auto" w:fill="auto"/>
        <w:tabs>
          <w:tab w:val="left" w:pos="3038"/>
        </w:tabs>
        <w:spacing w:after="0" w:line="317" w:lineRule="exact"/>
        <w:ind w:firstLine="0"/>
        <w:jc w:val="both"/>
      </w:pPr>
      <w:proofErr w:type="spellStart"/>
      <w:r>
        <w:rPr>
          <w:rStyle w:val="21"/>
        </w:rPr>
        <w:t>Дамдинова</w:t>
      </w:r>
      <w:proofErr w:type="spellEnd"/>
      <w:r>
        <w:rPr>
          <w:rStyle w:val="21"/>
        </w:rPr>
        <w:t xml:space="preserve"> Л.Б-Ж.:</w:t>
      </w:r>
      <w:r>
        <w:rPr>
          <w:rStyle w:val="21"/>
        </w:rPr>
        <w:tab/>
      </w:r>
      <w:r>
        <w:t>Представила членов консультативного совета,</w:t>
      </w:r>
    </w:p>
    <w:p w:rsidR="00E25019" w:rsidRDefault="00706AFD">
      <w:pPr>
        <w:pStyle w:val="20"/>
        <w:shd w:val="clear" w:color="auto" w:fill="auto"/>
        <w:spacing w:after="300" w:line="317" w:lineRule="exact"/>
        <w:ind w:firstLine="0"/>
        <w:jc w:val="both"/>
      </w:pPr>
      <w:r>
        <w:t>ознакомила с повесткой заседания и сообщила о поступившем письме от Информационно-аналитического комитета Администрации Главы Республики Бурятия и Правительства Республики Бурятия (</w:t>
      </w:r>
      <w:proofErr w:type="spellStart"/>
      <w:r>
        <w:t>исх.№</w:t>
      </w:r>
      <w:proofErr w:type="spellEnd"/>
      <w:r>
        <w:t xml:space="preserve"> </w:t>
      </w:r>
      <w:r w:rsidRPr="00303904">
        <w:rPr>
          <w:lang w:eastAsia="en-US" w:bidi="en-US"/>
        </w:rPr>
        <w:t xml:space="preserve">16- </w:t>
      </w:r>
      <w:r>
        <w:rPr>
          <w:lang w:val="en-US" w:eastAsia="en-US" w:bidi="en-US"/>
        </w:rPr>
        <w:t>GOO</w:t>
      </w:r>
      <w:r w:rsidRPr="00303904">
        <w:rPr>
          <w:lang w:eastAsia="en-US" w:bidi="en-US"/>
        </w:rPr>
        <w:t xml:space="preserve"> </w:t>
      </w:r>
      <w:r>
        <w:t>122 от 24.02.2016г.) с просьбой о проведении внеочередного заседания Консультативного совета. Высказала мнение, что слов относящихся к нецензурной брани на бурятском языке в тексте нет. Отметила, что слово «у*</w:t>
      </w:r>
      <w:proofErr w:type="spellStart"/>
      <w:r>
        <w:t>гуг</w:t>
      </w:r>
      <w:proofErr w:type="spellEnd"/>
      <w:r>
        <w:t>» можно перевести как «усадьба» и словосочетание «</w:t>
      </w:r>
      <w:proofErr w:type="spellStart"/>
      <w:r>
        <w:t>утуго</w:t>
      </w:r>
      <w:proofErr w:type="spellEnd"/>
      <w:r>
        <w:t xml:space="preserve"> хата» переводится как «пусть сгорит твоя усадьба», которая используется в речи как «проклятье», а не как нецензурная брань. Нарушений ст.4 Закона РФ «О СМИ» не усматривает.</w:t>
      </w:r>
    </w:p>
    <w:p w:rsidR="00E25019" w:rsidRDefault="00706AFD">
      <w:pPr>
        <w:pStyle w:val="20"/>
        <w:shd w:val="clear" w:color="auto" w:fill="auto"/>
        <w:spacing w:after="296" w:line="317" w:lineRule="exact"/>
        <w:ind w:firstLine="0"/>
        <w:jc w:val="both"/>
      </w:pPr>
      <w:r>
        <w:rPr>
          <w:rStyle w:val="21"/>
        </w:rPr>
        <w:t xml:space="preserve">Серебренников К.В.: </w:t>
      </w:r>
      <w:r>
        <w:t xml:space="preserve">отметил, что действие ст. 4 Закона РФ «О СМИ» распространяется в большей степени на русские слова </w:t>
      </w:r>
      <w:proofErr w:type="gramStart"/>
      <w:r>
        <w:t>и</w:t>
      </w:r>
      <w:proofErr w:type="gramEnd"/>
      <w:r>
        <w:t xml:space="preserve"> например, иностранные нецензурные слова на английском языке созвучные с русскими словами не относятся к нецензурной брани на русском языке. Считает, что нарушения ст.4 Закона РФ «О СМИ» в данной статье отсутствуют.</w:t>
      </w:r>
    </w:p>
    <w:p w:rsidR="00E25019" w:rsidRDefault="00706AFD">
      <w:pPr>
        <w:pStyle w:val="20"/>
        <w:shd w:val="clear" w:color="auto" w:fill="auto"/>
        <w:spacing w:after="304" w:line="322" w:lineRule="exact"/>
        <w:ind w:firstLine="0"/>
        <w:jc w:val="both"/>
      </w:pPr>
      <w:r>
        <w:rPr>
          <w:rStyle w:val="21"/>
        </w:rPr>
        <w:t xml:space="preserve">Столяров Д.А.: </w:t>
      </w:r>
      <w:r>
        <w:t xml:space="preserve">отметил, что согласно разъяснениям </w:t>
      </w:r>
      <w:proofErr w:type="spellStart"/>
      <w:r>
        <w:t>Роскомнадзора</w:t>
      </w:r>
      <w:proofErr w:type="spellEnd"/>
      <w:r>
        <w:t xml:space="preserve"> к нецензурной брани относятся 4 конкретных слова и не относятся к нецензурной брани слова на иностранном языке. Несмотря на то, что бурятский язык не является иностранным языком, однако слова, указанные</w:t>
      </w:r>
      <w:r>
        <w:br w:type="page"/>
      </w:r>
      <w:r>
        <w:lastRenderedPageBreak/>
        <w:t>в тексте, нельзя отнести к нецензурной брани. Считает, что по факту нарушения ст.4 Закона РФ «О СМИ» отсутствуют, и автор статьи не преследовал цель использовать нецензурную брань в данном контексте.</w:t>
      </w:r>
    </w:p>
    <w:p w:rsidR="00E25019" w:rsidRDefault="00706AFD">
      <w:pPr>
        <w:pStyle w:val="20"/>
        <w:shd w:val="clear" w:color="auto" w:fill="auto"/>
        <w:spacing w:after="296" w:line="317" w:lineRule="exact"/>
        <w:ind w:firstLine="0"/>
        <w:jc w:val="both"/>
      </w:pPr>
      <w:proofErr w:type="spellStart"/>
      <w:r>
        <w:rPr>
          <w:rStyle w:val="21"/>
        </w:rPr>
        <w:t>Дашиева</w:t>
      </w:r>
      <w:proofErr w:type="spellEnd"/>
      <w:r>
        <w:rPr>
          <w:rStyle w:val="21"/>
        </w:rPr>
        <w:t xml:space="preserve"> Г.Б.: </w:t>
      </w:r>
      <w:r>
        <w:t xml:space="preserve">считает, что данная статья не содержит высказывания, относящиеся к нецензурной брани, и нарушения </w:t>
      </w:r>
      <w:proofErr w:type="spellStart"/>
      <w:r>
        <w:t>сг</w:t>
      </w:r>
      <w:proofErr w:type="spellEnd"/>
      <w:r>
        <w:t>. 4 Закона РФ «О СМИ» не усматривает.</w:t>
      </w:r>
    </w:p>
    <w:p w:rsidR="00E25019" w:rsidRDefault="00706AFD">
      <w:pPr>
        <w:pStyle w:val="20"/>
        <w:shd w:val="clear" w:color="auto" w:fill="auto"/>
        <w:spacing w:after="304" w:line="322" w:lineRule="exact"/>
        <w:ind w:firstLine="0"/>
        <w:jc w:val="both"/>
      </w:pPr>
      <w:r>
        <w:rPr>
          <w:rStyle w:val="21"/>
        </w:rPr>
        <w:t xml:space="preserve">Харитонов М.А.: </w:t>
      </w:r>
      <w:r>
        <w:t>отметил, что в случае глубокого анализа данных слов необходима лингвистическая экспертиза бурятского языка сотрудниками БНЦ. Также считает, что данные слова не направлены в чей-либо адрес. Считает, что нарушения ст.4 Закона РФ «О СМИ» в статье отсутствуют.</w:t>
      </w:r>
    </w:p>
    <w:p w:rsidR="00E25019" w:rsidRDefault="00706AFD">
      <w:pPr>
        <w:pStyle w:val="20"/>
        <w:shd w:val="clear" w:color="auto" w:fill="auto"/>
        <w:spacing w:after="300" w:line="317" w:lineRule="exact"/>
        <w:ind w:firstLine="0"/>
        <w:jc w:val="both"/>
      </w:pPr>
      <w:proofErr w:type="spellStart"/>
      <w:r>
        <w:rPr>
          <w:rStyle w:val="21"/>
        </w:rPr>
        <w:t>Доброскокина</w:t>
      </w:r>
      <w:proofErr w:type="spellEnd"/>
      <w:r>
        <w:rPr>
          <w:rStyle w:val="21"/>
        </w:rPr>
        <w:t xml:space="preserve"> А.С.: </w:t>
      </w:r>
      <w:r>
        <w:t>считает, что данная статья не содержит высказывания, относящиеся к нецензурной брани, и нарушения ст. 4 Закона РФ «О СМИ» не усматривает.</w:t>
      </w:r>
    </w:p>
    <w:p w:rsidR="00E25019" w:rsidRDefault="00706AFD">
      <w:pPr>
        <w:pStyle w:val="20"/>
        <w:shd w:val="clear" w:color="auto" w:fill="auto"/>
        <w:tabs>
          <w:tab w:val="left" w:pos="2448"/>
        </w:tabs>
        <w:spacing w:after="0" w:line="317" w:lineRule="exact"/>
        <w:ind w:firstLine="0"/>
        <w:jc w:val="both"/>
      </w:pPr>
      <w:proofErr w:type="spellStart"/>
      <w:r>
        <w:rPr>
          <w:rStyle w:val="21"/>
        </w:rPr>
        <w:t>Башкеева</w:t>
      </w:r>
      <w:proofErr w:type="spellEnd"/>
      <w:r>
        <w:rPr>
          <w:rStyle w:val="21"/>
        </w:rPr>
        <w:t xml:space="preserve"> В.В.:</w:t>
      </w:r>
      <w:r>
        <w:rPr>
          <w:rStyle w:val="21"/>
        </w:rPr>
        <w:tab/>
      </w:r>
      <w:r>
        <w:t xml:space="preserve">считает, что с лингвистической точки зрения </w:t>
      </w:r>
      <w:proofErr w:type="gramStart"/>
      <w:r>
        <w:t>в</w:t>
      </w:r>
      <w:proofErr w:type="gramEnd"/>
    </w:p>
    <w:p w:rsidR="00E25019" w:rsidRDefault="00706AFD">
      <w:pPr>
        <w:pStyle w:val="20"/>
        <w:shd w:val="clear" w:color="auto" w:fill="auto"/>
        <w:spacing w:after="330" w:line="317" w:lineRule="exact"/>
        <w:ind w:firstLine="0"/>
        <w:jc w:val="both"/>
      </w:pPr>
      <w:r>
        <w:t xml:space="preserve">анализируемой статье не используются бурятские слова, которые можно отнести к нецензурной брани. Отметила, что в бурятском языке нет понятия как «нецензурная брань», а существуют слова, относящиеся к бранной лексике. Считает, что это связано с тем, что в советское время было принято в науке при изучении родного языка, в частности бурятского языка, использовать модель изучения русского языка в виде наложения шаблонов, что в свою очередь приводит к таким расхождениям. Также отметила, что </w:t>
      </w:r>
      <w:proofErr w:type="gramStart"/>
      <w:r>
        <w:t>интервьюируемый</w:t>
      </w:r>
      <w:proofErr w:type="gramEnd"/>
      <w:r>
        <w:t xml:space="preserve"> в статье приводит примеры, ссылаясь на конкретные источники и по тексту поясняет, что данные слова используются при испуге или стрессовой ситуации, что в свою очередь, не означает однозначного использования нецензурной брани. Считает, что нарушения ст.4 Закона РФ «О СМИ» в публикации отсутствуют.</w:t>
      </w:r>
    </w:p>
    <w:p w:rsidR="00E25019" w:rsidRDefault="00706AFD">
      <w:pPr>
        <w:pStyle w:val="10"/>
        <w:keepNext/>
        <w:keepLines/>
        <w:shd w:val="clear" w:color="auto" w:fill="auto"/>
        <w:spacing w:before="0" w:after="182" w:line="280" w:lineRule="exact"/>
      </w:pPr>
      <w:bookmarkStart w:id="2" w:name="bookmark2"/>
      <w:r>
        <w:t>Консультативный Совет решил:</w:t>
      </w:r>
      <w:bookmarkEnd w:id="2"/>
    </w:p>
    <w:p w:rsidR="00E25019" w:rsidRDefault="00706AFD">
      <w:pPr>
        <w:pStyle w:val="20"/>
        <w:shd w:val="clear" w:color="auto" w:fill="auto"/>
        <w:tabs>
          <w:tab w:val="left" w:pos="4614"/>
        </w:tabs>
        <w:spacing w:after="0" w:line="480" w:lineRule="exact"/>
        <w:ind w:left="400" w:firstLine="0"/>
        <w:jc w:val="both"/>
      </w:pPr>
      <w:r>
        <w:t>1. Статья «Миф о потерянном величии» выполнена в рамках действующего законодательства в сфере средств массовой информации и не имеет признаков нарушений статьи 4 Закона РФ «О средствах массовой информации» от 27.12.1991г.</w:t>
      </w:r>
      <w:r>
        <w:tab/>
        <w:t>№2124-1, в части распространения</w:t>
      </w:r>
    </w:p>
    <w:p w:rsidR="00E25019" w:rsidRDefault="00706AFD">
      <w:pPr>
        <w:pStyle w:val="20"/>
        <w:shd w:val="clear" w:color="auto" w:fill="auto"/>
        <w:spacing w:after="0" w:line="480" w:lineRule="exact"/>
        <w:ind w:left="400" w:firstLine="0"/>
        <w:jc w:val="both"/>
      </w:pPr>
      <w:r>
        <w:t>материалов, содержащих нецензурную брань.</w:t>
      </w:r>
    </w:p>
    <w:p w:rsidR="00E25019" w:rsidRDefault="00706AFD">
      <w:pPr>
        <w:pStyle w:val="10"/>
        <w:keepNext/>
        <w:keepLines/>
        <w:shd w:val="clear" w:color="auto" w:fill="auto"/>
        <w:spacing w:before="0" w:after="0" w:line="480" w:lineRule="exact"/>
      </w:pPr>
      <w:bookmarkStart w:id="3" w:name="bookmark3"/>
      <w:r>
        <w:t>Итоги голосования:</w:t>
      </w:r>
      <w:bookmarkEnd w:id="3"/>
    </w:p>
    <w:p w:rsidR="00E25019" w:rsidRDefault="00706AFD">
      <w:pPr>
        <w:pStyle w:val="20"/>
        <w:shd w:val="clear" w:color="auto" w:fill="auto"/>
        <w:spacing w:after="0" w:line="480" w:lineRule="exact"/>
        <w:ind w:firstLine="0"/>
        <w:jc w:val="both"/>
        <w:sectPr w:rsidR="00E25019">
          <w:type w:val="continuous"/>
          <w:pgSz w:w="11900" w:h="16840"/>
          <w:pgMar w:top="1055" w:right="820" w:bottom="1249" w:left="1647" w:header="0" w:footer="3" w:gutter="0"/>
          <w:cols w:space="720"/>
          <w:noEndnote/>
          <w:docGrid w:linePitch="360"/>
        </w:sectPr>
      </w:pPr>
      <w:r>
        <w:t>По п. 1 решения КС от 24.02.2016г. принято единогласно, ЗА - 8.</w:t>
      </w:r>
    </w:p>
    <w:p w:rsidR="00E25019" w:rsidRDefault="00E25019">
      <w:pPr>
        <w:spacing w:line="178" w:lineRule="exact"/>
        <w:rPr>
          <w:sz w:val="14"/>
          <w:szCs w:val="14"/>
        </w:rPr>
      </w:pPr>
    </w:p>
    <w:p w:rsidR="00E25019" w:rsidRDefault="00E25019">
      <w:pPr>
        <w:rPr>
          <w:sz w:val="2"/>
          <w:szCs w:val="2"/>
        </w:rPr>
        <w:sectPr w:rsidR="00E25019">
          <w:type w:val="continuous"/>
          <w:pgSz w:w="11900" w:h="16840"/>
          <w:pgMar w:top="1040" w:right="0" w:bottom="1040" w:left="0" w:header="0" w:footer="3" w:gutter="0"/>
          <w:cols w:space="720"/>
          <w:noEndnote/>
          <w:docGrid w:linePitch="360"/>
        </w:sectPr>
      </w:pPr>
    </w:p>
    <w:p w:rsidR="00E25019" w:rsidRDefault="008972E2">
      <w:pPr>
        <w:spacing w:line="520" w:lineRule="exact"/>
      </w:pPr>
      <w:r>
        <w:lastRenderedPageBreak/>
        <w:pict>
          <v:shape id="_x0000_s1030" type="#_x0000_t202" style="position:absolute;margin-left:1.4pt;margin-top:6.35pt;width:264.95pt;height:17.2pt;z-index:251654656;mso-wrap-distance-left:5pt;mso-wrap-distance-right:5pt;mso-position-horizontal-relative:margin" filled="f" stroked="f">
            <v:textbox style="mso-fit-shape-to-text:t" inset="0,0,0,0">
              <w:txbxContent>
                <w:p w:rsidR="00E25019" w:rsidRDefault="00706AFD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Секретарь и член Консультативного Совета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76.25pt;margin-top:6.6pt;width:89.75pt;height:16.9pt;z-index:251656704;mso-wrap-distance-left:5pt;mso-wrap-distance-right:5pt;mso-position-horizontal-relative:margin" filled="f" stroked="f">
            <v:textbox style="mso-fit-shape-to-text:t" inset="0,0,0,0">
              <w:txbxContent>
                <w:p w:rsidR="00E25019" w:rsidRDefault="00706AFD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Н.В. Данилова</w:t>
                  </w:r>
                </w:p>
              </w:txbxContent>
            </v:textbox>
            <w10:wrap anchorx="margin"/>
          </v:shape>
        </w:pict>
      </w:r>
    </w:p>
    <w:p w:rsidR="00E25019" w:rsidRDefault="00E25019">
      <w:pPr>
        <w:rPr>
          <w:sz w:val="2"/>
          <w:szCs w:val="2"/>
        </w:rPr>
      </w:pPr>
    </w:p>
    <w:sectPr w:rsidR="00E25019" w:rsidSect="00E25019">
      <w:type w:val="continuous"/>
      <w:pgSz w:w="11900" w:h="16840"/>
      <w:pgMar w:top="1040" w:right="824" w:bottom="1040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FD" w:rsidRDefault="00706AFD" w:rsidP="00E25019">
      <w:r>
        <w:separator/>
      </w:r>
    </w:p>
  </w:endnote>
  <w:endnote w:type="continuationSeparator" w:id="0">
    <w:p w:rsidR="00706AFD" w:rsidRDefault="00706AFD" w:rsidP="00E2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FD" w:rsidRDefault="00706AFD"/>
  </w:footnote>
  <w:footnote w:type="continuationSeparator" w:id="0">
    <w:p w:rsidR="00706AFD" w:rsidRDefault="00706A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93D"/>
    <w:multiLevelType w:val="multilevel"/>
    <w:tmpl w:val="12FE1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5019"/>
    <w:rsid w:val="000A2E58"/>
    <w:rsid w:val="00303904"/>
    <w:rsid w:val="00706AFD"/>
    <w:rsid w:val="008972E2"/>
    <w:rsid w:val="00E25019"/>
    <w:rsid w:val="00E8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0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01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25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E25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5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25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2501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5019"/>
    <w:pPr>
      <w:shd w:val="clear" w:color="auto" w:fill="FFFFFF"/>
      <w:spacing w:after="18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E250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25019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2</cp:revision>
  <dcterms:created xsi:type="dcterms:W3CDTF">2016-03-15T02:01:00Z</dcterms:created>
  <dcterms:modified xsi:type="dcterms:W3CDTF">2016-03-15T02:01:00Z</dcterms:modified>
</cp:coreProperties>
</file>