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0" w:rsidRDefault="000B1580" w:rsidP="000B1580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>
        <w:rPr>
          <w:b/>
          <w:szCs w:val="28"/>
        </w:rPr>
        <w:t>оложение о Комиссии по соблюдению требований к служебному поведению и урегулированию конфликта интересов и утверждён новый состав Комиссии</w:t>
      </w:r>
    </w:p>
    <w:p w:rsidR="000B1580" w:rsidRDefault="000B1580" w:rsidP="000B1580">
      <w:pPr>
        <w:jc w:val="both"/>
        <w:rPr>
          <w:b/>
          <w:szCs w:val="28"/>
        </w:rPr>
      </w:pPr>
      <w:bookmarkStart w:id="0" w:name="_GoBack"/>
      <w:bookmarkEnd w:id="0"/>
    </w:p>
    <w:p w:rsidR="000B1580" w:rsidRDefault="000B1580" w:rsidP="000B158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С принятием приказа Федеральной службы по надзору в сфере связи, информационных технологий и массовых коммуникаций от 31.08.2015 №104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интересов», утверждённого в Минюсте России от 25.09.2015 №39010</w:t>
      </w:r>
      <w:proofErr w:type="gramEnd"/>
      <w:r>
        <w:rPr>
          <w:szCs w:val="28"/>
        </w:rPr>
        <w:t xml:space="preserve">, в Управлении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Республике Бурятия приказом от 10.11.2015 №193 принят соответствующий Порядок формирования и деятельности комиссии Управления по соблюдению требований к служебному поведению и урегулированию конфликта интересов. </w:t>
      </w:r>
    </w:p>
    <w:p w:rsidR="000B1580" w:rsidRDefault="000B1580" w:rsidP="000B1580">
      <w:pPr>
        <w:jc w:val="both"/>
        <w:rPr>
          <w:szCs w:val="28"/>
        </w:rPr>
      </w:pPr>
      <w:r>
        <w:rPr>
          <w:szCs w:val="28"/>
        </w:rPr>
        <w:t xml:space="preserve">На основании вышеуказанного Порядка, Управлением приказом от 20.11.2015 №201 утверждён новый состав комиссии по соблюдению требований к служебному поведению и урегулированию конфликта интересов. Состав комиссии обновлён с учётом проведения ротации членов комиссии и привлечения к участию в деятельности Управления по противодействию коррупции других служащих Управления. Члены комиссии, в том числе новые члены комиссии, в ноябре 2015 года прошли повышение квалификации </w:t>
      </w:r>
      <w:r w:rsidRPr="00CA6575">
        <w:rPr>
          <w:szCs w:val="28"/>
        </w:rPr>
        <w:t>на тему: "Антикоррупционная политика государства и меры по противодействию коррупции"</w:t>
      </w:r>
      <w:r>
        <w:rPr>
          <w:szCs w:val="28"/>
        </w:rPr>
        <w:t xml:space="preserve">. </w:t>
      </w:r>
    </w:p>
    <w:p w:rsidR="00BD4387" w:rsidRDefault="00BD4387"/>
    <w:sectPr w:rsidR="00BD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0"/>
    <w:rsid w:val="000B1580"/>
    <w:rsid w:val="00B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2015-11-23T08:53:00Z</dcterms:created>
  <dcterms:modified xsi:type="dcterms:W3CDTF">2015-11-23T08:54:00Z</dcterms:modified>
</cp:coreProperties>
</file>